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40" w:rsidRDefault="00926ED8">
      <w:r>
        <w:rPr>
          <w:noProof/>
        </w:rPr>
        <w:drawing>
          <wp:inline distT="0" distB="0" distL="0" distR="0" wp14:anchorId="44700CDE">
            <wp:extent cx="9339580" cy="1798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9580" cy="1798320"/>
                    </a:xfrm>
                    <a:prstGeom prst="rect">
                      <a:avLst/>
                    </a:prstGeom>
                    <a:noFill/>
                  </pic:spPr>
                </pic:pic>
              </a:graphicData>
            </a:graphic>
          </wp:inline>
        </w:drawing>
      </w:r>
    </w:p>
    <w:p w:rsidR="008F633C" w:rsidRPr="008F633C" w:rsidRDefault="008F633C" w:rsidP="008F633C">
      <w:pPr>
        <w:spacing w:after="0"/>
        <w:ind w:left="851"/>
        <w:jc w:val="center"/>
        <w:rPr>
          <w:rStyle w:val="a5"/>
          <w:rFonts w:ascii="Times New Roman" w:hAnsi="Times New Roman"/>
          <w:b/>
          <w:i w:val="0"/>
          <w:sz w:val="48"/>
          <w:szCs w:val="48"/>
        </w:rPr>
      </w:pPr>
      <w:r w:rsidRPr="008F633C">
        <w:rPr>
          <w:rStyle w:val="a5"/>
          <w:rFonts w:ascii="Times New Roman" w:hAnsi="Times New Roman"/>
          <w:b/>
          <w:i w:val="0"/>
          <w:sz w:val="48"/>
          <w:szCs w:val="48"/>
        </w:rPr>
        <w:t xml:space="preserve">РАБОЧАЯ ПРОГРАММА </w:t>
      </w:r>
    </w:p>
    <w:p w:rsidR="008F633C" w:rsidRPr="008F633C" w:rsidRDefault="008F633C" w:rsidP="008F633C">
      <w:pPr>
        <w:spacing w:after="0"/>
        <w:ind w:left="851"/>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по родной (русской) литературе </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в 6  классе</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на 20</w:t>
      </w:r>
      <w:r w:rsidR="00E6299B">
        <w:rPr>
          <w:rStyle w:val="a5"/>
          <w:rFonts w:ascii="Times New Roman" w:hAnsi="Times New Roman"/>
          <w:b/>
          <w:i w:val="0"/>
          <w:sz w:val="40"/>
          <w:szCs w:val="40"/>
        </w:rPr>
        <w:t>20</w:t>
      </w:r>
      <w:r w:rsidRPr="008F633C">
        <w:rPr>
          <w:rStyle w:val="a5"/>
          <w:rFonts w:ascii="Times New Roman" w:hAnsi="Times New Roman"/>
          <w:b/>
          <w:i w:val="0"/>
          <w:sz w:val="40"/>
          <w:szCs w:val="40"/>
        </w:rPr>
        <w:t>-202</w:t>
      </w:r>
      <w:r w:rsidR="00E6299B">
        <w:rPr>
          <w:rStyle w:val="a5"/>
          <w:rFonts w:ascii="Times New Roman" w:hAnsi="Times New Roman"/>
          <w:b/>
          <w:i w:val="0"/>
          <w:sz w:val="40"/>
          <w:szCs w:val="40"/>
        </w:rPr>
        <w:t>1</w:t>
      </w:r>
      <w:r w:rsidRPr="008F633C">
        <w:rPr>
          <w:rStyle w:val="a5"/>
          <w:rFonts w:ascii="Times New Roman" w:hAnsi="Times New Roman"/>
          <w:b/>
          <w:i w:val="0"/>
          <w:sz w:val="40"/>
          <w:szCs w:val="40"/>
        </w:rPr>
        <w:t xml:space="preserve"> учебный год</w:t>
      </w:r>
    </w:p>
    <w:p w:rsidR="008F633C" w:rsidRPr="008F633C" w:rsidRDefault="008F633C" w:rsidP="008F633C">
      <w:pPr>
        <w:spacing w:after="0"/>
        <w:rPr>
          <w:rStyle w:val="a5"/>
          <w:rFonts w:ascii="Times New Roman" w:hAnsi="Times New Roman"/>
          <w:i w:val="0"/>
          <w:sz w:val="28"/>
          <w:szCs w:val="28"/>
          <w:u w:val="single"/>
        </w:rPr>
      </w:pPr>
      <w:r w:rsidRPr="008F633C">
        <w:rPr>
          <w:rStyle w:val="a5"/>
          <w:rFonts w:ascii="Times New Roman" w:hAnsi="Times New Roman"/>
          <w:i w:val="0"/>
          <w:sz w:val="28"/>
          <w:szCs w:val="28"/>
          <w:u w:val="single"/>
        </w:rPr>
        <w:t>Количество часов:</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неделю: 1 час</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год: 34 часа</w:t>
      </w:r>
    </w:p>
    <w:p w:rsidR="008F633C" w:rsidRPr="008F633C" w:rsidRDefault="008F633C" w:rsidP="008F633C">
      <w:pPr>
        <w:spacing w:after="0"/>
        <w:rPr>
          <w:rStyle w:val="a5"/>
          <w:rFonts w:ascii="Times New Roman" w:hAnsi="Times New Roman"/>
          <w:i w:val="0"/>
          <w:sz w:val="28"/>
          <w:szCs w:val="28"/>
        </w:rPr>
      </w:pPr>
    </w:p>
    <w:p w:rsidR="008F633C" w:rsidRPr="008F633C" w:rsidRDefault="008F633C" w:rsidP="008F633C">
      <w:pPr>
        <w:spacing w:after="0"/>
        <w:rPr>
          <w:rStyle w:val="a5"/>
          <w:rFonts w:ascii="Times New Roman" w:hAnsi="Times New Roman"/>
          <w:b/>
          <w:i w:val="0"/>
          <w:sz w:val="40"/>
          <w:szCs w:val="40"/>
        </w:rPr>
      </w:pPr>
      <w:r w:rsidRPr="008F633C">
        <w:rPr>
          <w:rStyle w:val="a5"/>
          <w:rFonts w:ascii="Times New Roman" w:hAnsi="Times New Roman"/>
          <w:b/>
          <w:i w:val="0"/>
          <w:sz w:val="40"/>
          <w:szCs w:val="40"/>
        </w:rPr>
        <w:t>Программа составлена в соответствии с требованиями ФГОС основного общего образования</w:t>
      </w:r>
    </w:p>
    <w:p w:rsidR="008F633C" w:rsidRPr="008F633C" w:rsidRDefault="008F633C" w:rsidP="008F633C">
      <w:pPr>
        <w:spacing w:after="0"/>
        <w:rPr>
          <w:rStyle w:val="a5"/>
          <w:rFonts w:ascii="Times New Roman" w:hAnsi="Times New Roman"/>
          <w:b/>
          <w:i w:val="0"/>
          <w:sz w:val="40"/>
          <w:szCs w:val="40"/>
        </w:rPr>
      </w:pPr>
      <w:r w:rsidRPr="008F633C">
        <w:rPr>
          <w:rStyle w:val="a5"/>
          <w:rFonts w:ascii="Times New Roman" w:hAnsi="Times New Roman"/>
          <w:b/>
          <w:i w:val="0"/>
          <w:sz w:val="40"/>
          <w:szCs w:val="40"/>
        </w:rPr>
        <w:t>Учебно-методический комплект «Вокруг тебя – Мир»</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Авторы учебника: Н.Н. Кубышкина, К. Сухарев-</w:t>
      </w:r>
      <w:proofErr w:type="spellStart"/>
      <w:r w:rsidRPr="008F633C">
        <w:rPr>
          <w:rStyle w:val="a5"/>
          <w:rFonts w:ascii="Times New Roman" w:hAnsi="Times New Roman"/>
          <w:i w:val="0"/>
          <w:sz w:val="28"/>
          <w:szCs w:val="28"/>
        </w:rPr>
        <w:t>Деривоз</w:t>
      </w:r>
      <w:proofErr w:type="spellEnd"/>
      <w:r w:rsidRPr="008F633C">
        <w:rPr>
          <w:rStyle w:val="a5"/>
          <w:rFonts w:ascii="Times New Roman" w:hAnsi="Times New Roman"/>
          <w:i w:val="0"/>
          <w:sz w:val="28"/>
          <w:szCs w:val="28"/>
        </w:rPr>
        <w:t xml:space="preserve">, </w:t>
      </w:r>
      <w:proofErr w:type="spellStart"/>
      <w:r w:rsidRPr="008F633C">
        <w:rPr>
          <w:rStyle w:val="a5"/>
          <w:rFonts w:ascii="Times New Roman" w:hAnsi="Times New Roman"/>
          <w:i w:val="0"/>
          <w:sz w:val="28"/>
          <w:szCs w:val="28"/>
        </w:rPr>
        <w:t>В.Выборнов</w:t>
      </w:r>
      <w:proofErr w:type="spellEnd"/>
      <w:r w:rsidRPr="008F633C">
        <w:rPr>
          <w:rStyle w:val="a5"/>
          <w:rFonts w:ascii="Times New Roman" w:hAnsi="Times New Roman"/>
          <w:i w:val="0"/>
          <w:sz w:val="28"/>
          <w:szCs w:val="28"/>
        </w:rPr>
        <w:t>.</w:t>
      </w:r>
    </w:p>
    <w:p w:rsidR="008F633C" w:rsidRPr="008F633C" w:rsidRDefault="008F633C" w:rsidP="008F633C">
      <w:pPr>
        <w:spacing w:after="0"/>
        <w:jc w:val="center"/>
        <w:rPr>
          <w:rStyle w:val="a5"/>
          <w:rFonts w:ascii="Times New Roman" w:hAnsi="Times New Roman"/>
          <w:b/>
          <w:i w:val="0"/>
          <w:sz w:val="40"/>
          <w:szCs w:val="40"/>
        </w:rPr>
      </w:pPr>
    </w:p>
    <w:p w:rsidR="008F633C" w:rsidRPr="008F633C" w:rsidRDefault="008F633C" w:rsidP="008F633C">
      <w:pPr>
        <w:spacing w:after="0"/>
        <w:jc w:val="center"/>
        <w:rPr>
          <w:rStyle w:val="a5"/>
          <w:rFonts w:ascii="Times New Roman" w:hAnsi="Times New Roman"/>
          <w:i w:val="0"/>
          <w:sz w:val="28"/>
          <w:szCs w:val="28"/>
          <w:u w:val="single"/>
        </w:rPr>
      </w:pPr>
    </w:p>
    <w:p w:rsidR="008F633C" w:rsidRDefault="008F633C" w:rsidP="008F633C">
      <w:pPr>
        <w:spacing w:after="0"/>
        <w:ind w:left="851"/>
        <w:jc w:val="center"/>
        <w:rPr>
          <w:rStyle w:val="a5"/>
          <w:rFonts w:ascii="Times New Roman" w:hAnsi="Times New Roman"/>
          <w:b/>
          <w:i w:val="0"/>
          <w:sz w:val="36"/>
          <w:szCs w:val="36"/>
        </w:rPr>
      </w:pPr>
      <w:r w:rsidRPr="008F633C">
        <w:rPr>
          <w:rStyle w:val="a5"/>
          <w:rFonts w:ascii="Times New Roman" w:hAnsi="Times New Roman"/>
          <w:b/>
          <w:i w:val="0"/>
          <w:sz w:val="36"/>
          <w:szCs w:val="36"/>
        </w:rPr>
        <w:t>Учитель:  Синеокая О.В.</w:t>
      </w:r>
    </w:p>
    <w:p w:rsidR="00926ED8" w:rsidRDefault="00926ED8" w:rsidP="00154351">
      <w:pPr>
        <w:tabs>
          <w:tab w:val="left" w:pos="900"/>
          <w:tab w:val="left" w:pos="1080"/>
          <w:tab w:val="left" w:pos="1980"/>
          <w:tab w:val="left" w:pos="4500"/>
        </w:tabs>
        <w:spacing w:after="0"/>
        <w:ind w:firstLine="540"/>
        <w:jc w:val="center"/>
        <w:rPr>
          <w:rFonts w:ascii="Times New Roman" w:hAnsi="Times New Roman" w:cs="Times New Roman"/>
          <w:b/>
          <w:sz w:val="24"/>
          <w:szCs w:val="24"/>
        </w:rPr>
      </w:pPr>
    </w:p>
    <w:p w:rsidR="00154351" w:rsidRPr="00154351" w:rsidRDefault="00154351" w:rsidP="00154351">
      <w:pPr>
        <w:tabs>
          <w:tab w:val="left" w:pos="900"/>
          <w:tab w:val="left" w:pos="1080"/>
          <w:tab w:val="left" w:pos="1980"/>
          <w:tab w:val="left" w:pos="4500"/>
        </w:tabs>
        <w:spacing w:after="0"/>
        <w:ind w:firstLine="540"/>
        <w:jc w:val="center"/>
        <w:rPr>
          <w:rFonts w:ascii="Times New Roman" w:hAnsi="Times New Roman" w:cs="Times New Roman"/>
          <w:b/>
          <w:sz w:val="24"/>
          <w:szCs w:val="24"/>
        </w:rPr>
      </w:pPr>
      <w:bookmarkStart w:id="0" w:name="_GoBack"/>
      <w:bookmarkEnd w:id="0"/>
      <w:r w:rsidRPr="00154351">
        <w:rPr>
          <w:rFonts w:ascii="Times New Roman" w:hAnsi="Times New Roman" w:cs="Times New Roman"/>
          <w:b/>
          <w:sz w:val="24"/>
          <w:szCs w:val="24"/>
        </w:rPr>
        <w:lastRenderedPageBreak/>
        <w:t>ПОЯСНИТЕЛЬНАЯ ЗАПИСКА</w:t>
      </w:r>
    </w:p>
    <w:p w:rsidR="00154351" w:rsidRPr="00154351" w:rsidRDefault="00154351" w:rsidP="00154351">
      <w:pPr>
        <w:pStyle w:val="a6"/>
        <w:spacing w:before="0" w:beforeAutospacing="0" w:after="0" w:afterAutospacing="0"/>
        <w:ind w:firstLine="720"/>
        <w:jc w:val="both"/>
      </w:pPr>
      <w:r w:rsidRPr="00154351">
        <w:t xml:space="preserve">Рабочая программа создана на основе учебно-методического комплекса «Вокруг тебя – Мир…». 5-8 классы: В помощь учителю. Сборник/Н. Н. Кубышкин, К. </w:t>
      </w:r>
      <w:proofErr w:type="spellStart"/>
      <w:r w:rsidRPr="00154351">
        <w:t>Сусухарев-Дериваз</w:t>
      </w:r>
      <w:proofErr w:type="spellEnd"/>
      <w:r w:rsidRPr="00154351">
        <w:t>, В.Ю. Выборнова. – М.: МККК – 160с.</w:t>
      </w:r>
    </w:p>
    <w:p w:rsidR="00154351" w:rsidRPr="00154351" w:rsidRDefault="00154351" w:rsidP="00154351">
      <w:pPr>
        <w:pStyle w:val="a6"/>
        <w:spacing w:before="0" w:beforeAutospacing="0" w:after="0" w:afterAutospacing="0"/>
        <w:ind w:firstLine="720"/>
        <w:jc w:val="both"/>
      </w:pPr>
      <w:r w:rsidRPr="00154351">
        <w:t>Допущено Министерством образования и науки Российской Федерации  для учащихся 5-х классов общеобразовательных школ в качестве программы учебно-методического комплекса для курса по выбору, факультатива и дополнительного чтения.</w:t>
      </w:r>
    </w:p>
    <w:p w:rsidR="00154351" w:rsidRPr="00154351" w:rsidRDefault="00154351" w:rsidP="00154351">
      <w:pPr>
        <w:pStyle w:val="a6"/>
        <w:spacing w:before="0" w:beforeAutospacing="0" w:after="0" w:afterAutospacing="0"/>
        <w:ind w:firstLine="720"/>
        <w:jc w:val="both"/>
      </w:pPr>
      <w:r w:rsidRPr="00154351">
        <w:t xml:space="preserve">Учебник "Вокруг тебя - Мир..." (6 класс)  разработан в рамках образовательной программы "Распространение знаний о международном гуманитарном праве в общеобразовательных учреждениях РФ", в которой участвуют три стороны: Министерство образования Российской Федерации, Международный Комитет Красного Креста и Российское общество Красного Креста. Программа распространения знаний о международном гуманитарном праве в общеобразовательных учреждениях РФ реализуется в системе, включающей в </w:t>
      </w:r>
      <w:proofErr w:type="gramStart"/>
      <w:r w:rsidRPr="00154351">
        <w:t>себя  мотивационный</w:t>
      </w:r>
      <w:proofErr w:type="gramEnd"/>
      <w:r w:rsidRPr="00154351">
        <w:t xml:space="preserve"> (ценностно-ориентированный), </w:t>
      </w:r>
      <w:proofErr w:type="spellStart"/>
      <w:r w:rsidRPr="00154351">
        <w:t>знаниевый</w:t>
      </w:r>
      <w:proofErr w:type="spellEnd"/>
      <w:r w:rsidRPr="00154351">
        <w:t xml:space="preserve"> и прикладной (алгоритмизированный) компоненты. </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Данная программа определяет общую стратегию обучения, воспитания и развития учащихся средствами дополнительных занятий в соответствии с целями изучения литературы на основных занятиях в рамках программы по литературе, которые определены  обязательным минимумом основного общего образования.</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 xml:space="preserve">  Программный материал курса «Вокруг тебя мир» для 6 класса подобран  таким образом, что все литературные произведения, представленные для изучения, обсуждения и анализа, представляют собой произведения, написанные в разные времена людьми разных национальностей, которых всегда объединяло стремление разобраться в сложностях большого разноголосого мира.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 xml:space="preserve"> Особенностью программы для 6 класса является то, что в нее включены такие литературные произведения, в которых решается проблемы, связанные с потребностью соблюдения правил в общении между разными индивидуальностями и ситуациях силового соперничества и о последствиях поступков людей в различных ситуациях. Также  важно заметить и то, что художественные произведения по данной программе позволяют уч-ся размышлять о том, какие правильные решения нужно принять в конфликтной ситуации. Какова связь между поведением человека в самой обычной повседневной жизни и тем, как он ведет себя в экстремальной ситуации, в том числе и в ситуации вооруженного конфликта.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Обучение ведется по  книге «Вокруг тебя -  мир» для ученика. 6 класса/Авт.-сост. К. Сухарев-</w:t>
      </w:r>
      <w:proofErr w:type="spellStart"/>
      <w:r w:rsidRPr="00154351">
        <w:rPr>
          <w:rFonts w:ascii="Times New Roman" w:hAnsi="Times New Roman" w:cs="Times New Roman"/>
          <w:sz w:val="24"/>
          <w:szCs w:val="24"/>
        </w:rPr>
        <w:t>Дериваз</w:t>
      </w:r>
      <w:proofErr w:type="spellEnd"/>
      <w:r w:rsidRPr="00154351">
        <w:rPr>
          <w:rFonts w:ascii="Times New Roman" w:hAnsi="Times New Roman" w:cs="Times New Roman"/>
          <w:sz w:val="24"/>
          <w:szCs w:val="24"/>
        </w:rPr>
        <w:t xml:space="preserve">, </w:t>
      </w:r>
      <w:proofErr w:type="spellStart"/>
      <w:r w:rsidRPr="00154351">
        <w:rPr>
          <w:rFonts w:ascii="Times New Roman" w:hAnsi="Times New Roman" w:cs="Times New Roman"/>
          <w:sz w:val="24"/>
          <w:szCs w:val="24"/>
        </w:rPr>
        <w:t>В.Ю.Выборнова</w:t>
      </w:r>
      <w:proofErr w:type="spellEnd"/>
      <w:r w:rsidRPr="00154351">
        <w:rPr>
          <w:rFonts w:ascii="Times New Roman" w:hAnsi="Times New Roman" w:cs="Times New Roman"/>
          <w:sz w:val="24"/>
          <w:szCs w:val="24"/>
        </w:rPr>
        <w:t xml:space="preserve"> и др.– М.: Наука/Интерпериодика, 2014. – 96 с. </w:t>
      </w:r>
    </w:p>
    <w:p w:rsidR="00154351" w:rsidRPr="00154351" w:rsidRDefault="00154351" w:rsidP="00154351">
      <w:pPr>
        <w:spacing w:after="0"/>
        <w:ind w:firstLine="709"/>
        <w:jc w:val="both"/>
        <w:rPr>
          <w:rFonts w:ascii="Times New Roman" w:hAnsi="Times New Roman" w:cs="Times New Roman"/>
          <w:sz w:val="24"/>
          <w:szCs w:val="24"/>
          <w:u w:val="single"/>
        </w:rPr>
      </w:pPr>
      <w:r w:rsidRPr="00154351">
        <w:rPr>
          <w:rFonts w:ascii="Times New Roman" w:hAnsi="Times New Roman" w:cs="Times New Roman"/>
          <w:sz w:val="24"/>
          <w:szCs w:val="24"/>
          <w:u w:val="single"/>
        </w:rPr>
        <w:t>Структура документа</w:t>
      </w:r>
    </w:p>
    <w:p w:rsidR="00154351" w:rsidRPr="00154351" w:rsidRDefault="00154351" w:rsidP="00154351">
      <w:pPr>
        <w:spacing w:after="0"/>
        <w:ind w:firstLine="709"/>
        <w:jc w:val="both"/>
        <w:rPr>
          <w:rFonts w:ascii="Times New Roman" w:hAnsi="Times New Roman" w:cs="Times New Roman"/>
          <w:sz w:val="24"/>
          <w:szCs w:val="24"/>
          <w:u w:val="single"/>
        </w:rPr>
      </w:pPr>
      <w:r w:rsidRPr="00154351">
        <w:rPr>
          <w:rFonts w:ascii="Times New Roman" w:hAnsi="Times New Roman" w:cs="Times New Roman"/>
          <w:sz w:val="24"/>
          <w:szCs w:val="24"/>
        </w:rPr>
        <w:t>Рабочая  программа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r w:rsidRPr="00154351">
        <w:rPr>
          <w:rFonts w:ascii="Times New Roman" w:hAnsi="Times New Roman" w:cs="Times New Roman"/>
          <w:sz w:val="24"/>
          <w:szCs w:val="24"/>
          <w:u w:val="single"/>
        </w:rPr>
        <w:t xml:space="preserve"> </w:t>
      </w:r>
    </w:p>
    <w:p w:rsidR="00154351" w:rsidRPr="00154351" w:rsidRDefault="00154351" w:rsidP="00154351">
      <w:pPr>
        <w:spacing w:after="0"/>
        <w:ind w:firstLine="709"/>
        <w:jc w:val="both"/>
        <w:rPr>
          <w:rFonts w:ascii="Times New Roman" w:hAnsi="Times New Roman" w:cs="Times New Roman"/>
          <w:sz w:val="24"/>
          <w:szCs w:val="24"/>
          <w:u w:val="single"/>
        </w:rPr>
      </w:pPr>
      <w:r w:rsidRPr="00154351">
        <w:rPr>
          <w:rFonts w:ascii="Times New Roman" w:hAnsi="Times New Roman" w:cs="Times New Roman"/>
          <w:sz w:val="24"/>
          <w:szCs w:val="24"/>
          <w:u w:val="single"/>
        </w:rPr>
        <w:t>Общая характеристика учебного предмета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«Вокруг тебя – Мир…» относится к числу  интегрированных курсов.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литературной центрической  программы «Вокруг тебя – мир» с 5-8 классы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w:t>
      </w:r>
      <w:r w:rsidRPr="00154351">
        <w:rPr>
          <w:rFonts w:ascii="Times New Roman" w:hAnsi="Times New Roman" w:cs="Times New Roman"/>
          <w:sz w:val="24"/>
          <w:szCs w:val="24"/>
        </w:rPr>
        <w:lastRenderedPageBreak/>
        <w:t>эстетических представлений,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Особенностью данного курса является то, что предложенные  произведения позволяют уч-ся по-новому взглянуть на окружающий их мир: друзей, родных, на самого себя, - а также  осознать, что миру нужны  и их внимание, и сострадание, и защита. Особое внимание в программе для 6 класса уделяется анализу нравственности поступков людей, развитию взаимоотношений детей друг с другом, правилам, по которым каждый строит свою жизнь. Также данный курс служит связующим звеном между реальной жизнью и художественной литературой  и  служит материалом для изучения норм международного гуманитарного права.</w:t>
      </w:r>
    </w:p>
    <w:p w:rsidR="00154351" w:rsidRPr="00154351" w:rsidRDefault="00154351" w:rsidP="00154351">
      <w:pPr>
        <w:spacing w:after="0"/>
        <w:ind w:firstLine="709"/>
        <w:jc w:val="both"/>
        <w:rPr>
          <w:rFonts w:ascii="Times New Roman" w:hAnsi="Times New Roman" w:cs="Times New Roman"/>
          <w:b/>
          <w:sz w:val="24"/>
          <w:szCs w:val="24"/>
        </w:rPr>
      </w:pPr>
      <w:r w:rsidRPr="00154351">
        <w:rPr>
          <w:rFonts w:ascii="Times New Roman" w:hAnsi="Times New Roman" w:cs="Times New Roman"/>
          <w:b/>
          <w:sz w:val="24"/>
          <w:szCs w:val="24"/>
        </w:rPr>
        <w:t>Цель данного курса:</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 xml:space="preserve">Изучать художественные произведения данного курса с позиций этических и нравственных норм Международного гуманитарного права и  взаимоотношений между людьми </w:t>
      </w:r>
    </w:p>
    <w:p w:rsidR="00154351" w:rsidRPr="00154351" w:rsidRDefault="00154351" w:rsidP="00154351">
      <w:pPr>
        <w:spacing w:after="0"/>
        <w:ind w:firstLine="709"/>
        <w:jc w:val="both"/>
        <w:rPr>
          <w:rFonts w:ascii="Times New Roman" w:hAnsi="Times New Roman" w:cs="Times New Roman"/>
          <w:b/>
          <w:sz w:val="24"/>
          <w:szCs w:val="24"/>
        </w:rPr>
      </w:pPr>
      <w:r w:rsidRPr="00154351">
        <w:rPr>
          <w:rFonts w:ascii="Times New Roman" w:hAnsi="Times New Roman" w:cs="Times New Roman"/>
          <w:b/>
          <w:sz w:val="24"/>
          <w:szCs w:val="24"/>
        </w:rPr>
        <w:t>Задачи данного курса:</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 xml:space="preserve">обучать уч-ся умению размышлять над прочитанным, услышанным, увиденным </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дать возможность уч-ся при литературном анализе отстаивать и иметь собственное мнение и точку зрения, участвовать в дискуссиях</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 xml:space="preserve">обучать уч-ся работать на литературном </w:t>
      </w:r>
      <w:proofErr w:type="gramStart"/>
      <w:r w:rsidRPr="00154351">
        <w:rPr>
          <w:rFonts w:ascii="Times New Roman" w:hAnsi="Times New Roman" w:cs="Times New Roman"/>
          <w:sz w:val="24"/>
          <w:szCs w:val="24"/>
        </w:rPr>
        <w:t>материале  посредством</w:t>
      </w:r>
      <w:proofErr w:type="gramEnd"/>
      <w:r w:rsidRPr="00154351">
        <w:rPr>
          <w:rFonts w:ascii="Times New Roman" w:hAnsi="Times New Roman" w:cs="Times New Roman"/>
          <w:sz w:val="24"/>
          <w:szCs w:val="24"/>
        </w:rPr>
        <w:t xml:space="preserve"> выполнения разнообразных заданий: творческих работ, тестовых заданий, созданием иллюстраций к изучаемым произведениями т.д.</w:t>
      </w:r>
      <w:r w:rsidRPr="00154351">
        <w:rPr>
          <w:rFonts w:ascii="Times New Roman" w:hAnsi="Times New Roman" w:cs="Times New Roman"/>
          <w:bCs/>
          <w:sz w:val="24"/>
          <w:szCs w:val="24"/>
        </w:rPr>
        <w:t xml:space="preserve"> </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bCs/>
          <w:sz w:val="24"/>
          <w:szCs w:val="24"/>
        </w:rPr>
        <w:t>развивать умения уч-ся</w:t>
      </w:r>
      <w:r w:rsidRPr="00154351">
        <w:rPr>
          <w:rFonts w:ascii="Times New Roman" w:hAnsi="Times New Roman" w:cs="Times New Roman"/>
          <w:sz w:val="24"/>
          <w:szCs w:val="24"/>
        </w:rPr>
        <w:t xml:space="preserve"> творческому чтению и анализу художественных произведений с привлечением необходимых сведений по теории и истории литературы; умения выявлять в них конкретно-историческое и общечеловеческое содержание, грамотно пользоваться русским языком.</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Способствовать овладению уч-ся культурологической и языковой компетенцией</w:t>
      </w:r>
    </w:p>
    <w:p w:rsidR="00154351" w:rsidRPr="00154351" w:rsidRDefault="00154351" w:rsidP="00154351">
      <w:pPr>
        <w:numPr>
          <w:ilvl w:val="0"/>
          <w:numId w:val="2"/>
        </w:numPr>
        <w:spacing w:after="0" w:line="240" w:lineRule="auto"/>
        <w:jc w:val="both"/>
        <w:rPr>
          <w:rFonts w:ascii="Times New Roman" w:hAnsi="Times New Roman" w:cs="Times New Roman"/>
          <w:sz w:val="24"/>
          <w:szCs w:val="24"/>
        </w:rPr>
      </w:pPr>
      <w:r w:rsidRPr="00154351">
        <w:rPr>
          <w:rFonts w:ascii="Times New Roman" w:hAnsi="Times New Roman" w:cs="Times New Roman"/>
          <w:sz w:val="24"/>
          <w:szCs w:val="24"/>
        </w:rPr>
        <w:t>Расширять круг чтения шестиклассников, повышать качество чтения, уровень восприятия и глубину проникновения в художественный текст</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Программа рассчитана на 34 часов в год (1 час  в неделю).</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4"/>
          <w:szCs w:val="24"/>
        </w:rPr>
      </w:pPr>
      <w:r w:rsidRPr="00154351">
        <w:rPr>
          <w:rFonts w:ascii="Times New Roman" w:hAnsi="Times New Roman" w:cs="Times New Roman"/>
          <w:sz w:val="24"/>
          <w:szCs w:val="24"/>
        </w:rPr>
        <w:t>Данный курс дополняет учебники основного курса литературы; согласован с основными программами по литературе; в его основе – проблемно-тематический принцип структурирования; решает задачи литературного образования в гармоничном сочетании с вопросами воспитания. Это выражается в постановке общих целей образовательного и воспитательного характера (ориентированность на понимание необходимости ограничивать насилие в конфликтных ситуациях, в том числе и в ситуациях вооруженного конфликта) и частных целей, способствующих литературному образованию учащихся (формированию читательского вкуса, умению анализировать и оценивать художественное произведение, развитию творческого потенциала учащихся, их речи).</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4"/>
          <w:szCs w:val="24"/>
        </w:rPr>
      </w:pPr>
      <w:r w:rsidRPr="00154351">
        <w:rPr>
          <w:rFonts w:ascii="Times New Roman" w:hAnsi="Times New Roman" w:cs="Times New Roman"/>
          <w:sz w:val="24"/>
          <w:szCs w:val="24"/>
        </w:rPr>
        <w:t xml:space="preserve"> Художественные и публицистические произведения, помещенные в УМК, отличаются гуманистической направленностью. Предпочтение отдается текстам позитивным по звучанию, завершенным (отобранные фрагменты либо взяты из  программных произведений, либо представляют собой достаточно завершенные части целого произведения), принадлежащим перу отечественных авторов (переводная литература составляет лишь одну треть от общего числа текстов).  </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4"/>
          <w:szCs w:val="24"/>
        </w:rPr>
      </w:pPr>
      <w:r w:rsidRPr="00154351">
        <w:rPr>
          <w:rFonts w:ascii="Times New Roman" w:hAnsi="Times New Roman" w:cs="Times New Roman"/>
          <w:sz w:val="24"/>
          <w:szCs w:val="24"/>
        </w:rPr>
        <w:t xml:space="preserve">      Для УМК характерны:</w:t>
      </w:r>
    </w:p>
    <w:p w:rsidR="00154351" w:rsidRPr="00154351" w:rsidRDefault="00154351" w:rsidP="00154351">
      <w:pPr>
        <w:numPr>
          <w:ilvl w:val="0"/>
          <w:numId w:val="1"/>
        </w:numPr>
        <w:tabs>
          <w:tab w:val="left" w:pos="900"/>
          <w:tab w:val="left" w:pos="1080"/>
          <w:tab w:val="left" w:pos="1980"/>
          <w:tab w:val="left" w:pos="4500"/>
        </w:tabs>
        <w:spacing w:after="0" w:line="240" w:lineRule="auto"/>
        <w:ind w:left="0" w:firstLine="540"/>
        <w:jc w:val="both"/>
        <w:rPr>
          <w:rFonts w:ascii="Times New Roman" w:hAnsi="Times New Roman" w:cs="Times New Roman"/>
          <w:sz w:val="28"/>
          <w:szCs w:val="28"/>
        </w:rPr>
      </w:pPr>
      <w:r w:rsidRPr="00154351">
        <w:rPr>
          <w:rFonts w:ascii="Times New Roman" w:hAnsi="Times New Roman" w:cs="Times New Roman"/>
          <w:sz w:val="28"/>
          <w:szCs w:val="28"/>
        </w:rPr>
        <w:lastRenderedPageBreak/>
        <w:t>Системность, преемственность и взаимосвязь всех трех компонентов – литературоведческого, этического, правового;</w:t>
      </w:r>
    </w:p>
    <w:p w:rsidR="00154351" w:rsidRPr="00154351" w:rsidRDefault="00154351" w:rsidP="00154351">
      <w:pPr>
        <w:numPr>
          <w:ilvl w:val="0"/>
          <w:numId w:val="1"/>
        </w:numPr>
        <w:tabs>
          <w:tab w:val="left" w:pos="900"/>
          <w:tab w:val="left" w:pos="1080"/>
          <w:tab w:val="left" w:pos="1980"/>
          <w:tab w:val="left" w:pos="4500"/>
        </w:tabs>
        <w:spacing w:after="0" w:line="240" w:lineRule="auto"/>
        <w:ind w:left="0" w:firstLine="540"/>
        <w:jc w:val="both"/>
        <w:rPr>
          <w:rFonts w:ascii="Times New Roman" w:hAnsi="Times New Roman" w:cs="Times New Roman"/>
          <w:sz w:val="28"/>
          <w:szCs w:val="28"/>
        </w:rPr>
      </w:pPr>
      <w:r w:rsidRPr="00154351">
        <w:rPr>
          <w:rFonts w:ascii="Times New Roman" w:hAnsi="Times New Roman" w:cs="Times New Roman"/>
          <w:sz w:val="28"/>
          <w:szCs w:val="28"/>
        </w:rPr>
        <w:t xml:space="preserve">Развивающий характер методики (активно-деятельная модель, опора на жизненный опыт учащихся, проблемность, </w:t>
      </w:r>
      <w:proofErr w:type="spellStart"/>
      <w:r w:rsidRPr="00154351">
        <w:rPr>
          <w:rFonts w:ascii="Times New Roman" w:hAnsi="Times New Roman" w:cs="Times New Roman"/>
          <w:sz w:val="28"/>
          <w:szCs w:val="28"/>
        </w:rPr>
        <w:t>диалоговость</w:t>
      </w:r>
      <w:proofErr w:type="spellEnd"/>
      <w:r w:rsidRPr="00154351">
        <w:rPr>
          <w:rFonts w:ascii="Times New Roman" w:hAnsi="Times New Roman" w:cs="Times New Roman"/>
          <w:sz w:val="28"/>
          <w:szCs w:val="28"/>
        </w:rPr>
        <w:t>, коммуникативность и др.)</w:t>
      </w:r>
    </w:p>
    <w:p w:rsidR="00154351" w:rsidRPr="00154351" w:rsidRDefault="00154351" w:rsidP="00154351">
      <w:pPr>
        <w:tabs>
          <w:tab w:val="left" w:pos="900"/>
          <w:tab w:val="left" w:pos="1080"/>
          <w:tab w:val="left" w:pos="1980"/>
          <w:tab w:val="left" w:pos="4500"/>
        </w:tabs>
        <w:spacing w:after="0"/>
        <w:ind w:firstLine="540"/>
        <w:jc w:val="both"/>
        <w:rPr>
          <w:rFonts w:ascii="Times New Roman" w:hAnsi="Times New Roman" w:cs="Times New Roman"/>
          <w:sz w:val="28"/>
          <w:szCs w:val="28"/>
        </w:rPr>
      </w:pPr>
      <w:r w:rsidRPr="00154351">
        <w:rPr>
          <w:rFonts w:ascii="Times New Roman" w:hAnsi="Times New Roman" w:cs="Times New Roman"/>
          <w:sz w:val="28"/>
          <w:szCs w:val="28"/>
        </w:rPr>
        <w:t xml:space="preserve">       Программа  включает в себя 7 разделов. Ученики имеют возможность «настроиться» на восприятие предлагаемых для чтения литературных текстов, получают некоторую дополнительную информацию, знакомятся с произведениями или их фрагментами, выясняют значение незнакомых слов, знакомятся с вопросами и заданиями, которые могут быть выполнены на уроке. Между текстами есть логические связки-переходы, в конце разделов подводятся некоторые итоги. </w:t>
      </w:r>
    </w:p>
    <w:p w:rsidR="00154351" w:rsidRPr="00154351" w:rsidRDefault="00154351" w:rsidP="00154351">
      <w:pPr>
        <w:spacing w:after="0"/>
        <w:ind w:firstLine="709"/>
        <w:jc w:val="center"/>
        <w:rPr>
          <w:rFonts w:ascii="Times New Roman" w:hAnsi="Times New Roman" w:cs="Times New Roman"/>
          <w:b/>
          <w:sz w:val="28"/>
          <w:szCs w:val="28"/>
        </w:rPr>
      </w:pPr>
    </w:p>
    <w:p w:rsidR="00154351" w:rsidRPr="00154351" w:rsidRDefault="00154351" w:rsidP="00154351">
      <w:pPr>
        <w:ind w:firstLine="709"/>
        <w:jc w:val="center"/>
        <w:rPr>
          <w:rFonts w:ascii="Times New Roman" w:hAnsi="Times New Roman" w:cs="Times New Roman"/>
          <w:b/>
          <w:sz w:val="28"/>
          <w:szCs w:val="28"/>
        </w:rPr>
      </w:pPr>
      <w:r w:rsidRPr="00154351">
        <w:rPr>
          <w:rFonts w:ascii="Times New Roman" w:hAnsi="Times New Roman" w:cs="Times New Roman"/>
          <w:b/>
          <w:sz w:val="28"/>
          <w:szCs w:val="28"/>
        </w:rPr>
        <w:t>Требования к уровню подготовки учащихся 6 класса</w:t>
      </w:r>
    </w:p>
    <w:p w:rsidR="00154351" w:rsidRPr="00154351" w:rsidRDefault="00154351" w:rsidP="00154351">
      <w:pPr>
        <w:tabs>
          <w:tab w:val="left" w:pos="180"/>
          <w:tab w:val="left" w:pos="360"/>
        </w:tabs>
        <w:ind w:firstLine="720"/>
        <w:rPr>
          <w:rFonts w:ascii="Times New Roman" w:hAnsi="Times New Roman" w:cs="Times New Roman"/>
          <w:sz w:val="28"/>
          <w:szCs w:val="28"/>
        </w:rPr>
      </w:pPr>
      <w:r w:rsidRPr="00154351">
        <w:rPr>
          <w:rFonts w:ascii="Times New Roman" w:hAnsi="Times New Roman" w:cs="Times New Roman"/>
          <w:sz w:val="28"/>
          <w:szCs w:val="28"/>
        </w:rPr>
        <w:t xml:space="preserve">В результате изучения данного курса ученик должен </w:t>
      </w:r>
    </w:p>
    <w:p w:rsidR="00154351" w:rsidRPr="00154351" w:rsidRDefault="00154351" w:rsidP="00154351">
      <w:pPr>
        <w:tabs>
          <w:tab w:val="left" w:pos="180"/>
          <w:tab w:val="left" w:pos="360"/>
        </w:tabs>
        <w:rPr>
          <w:rFonts w:ascii="Times New Roman" w:hAnsi="Times New Roman" w:cs="Times New Roman"/>
          <w:sz w:val="28"/>
          <w:szCs w:val="28"/>
        </w:rPr>
      </w:pPr>
      <w:r w:rsidRPr="00154351">
        <w:rPr>
          <w:rFonts w:ascii="Times New Roman" w:hAnsi="Times New Roman" w:cs="Times New Roman"/>
          <w:sz w:val="28"/>
          <w:szCs w:val="28"/>
        </w:rPr>
        <w:t>Знать:</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содержание литературных произведений, подлежащих обязательному прочтению;</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наизусть фрагменты прозаических и поэтических текстов, подлежащих изучению (по выбору);</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основные факты жизненного и творческого пути писателей-классиков;</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основные теоретико-литературные понятия;</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основополагающие принципы Устава Международного движения Красного Креста и Красного полумесяца;</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нормы международного гуманитарного права; </w:t>
      </w:r>
    </w:p>
    <w:p w:rsidR="00154351" w:rsidRPr="00154351" w:rsidRDefault="00154351" w:rsidP="00154351">
      <w:pPr>
        <w:tabs>
          <w:tab w:val="left" w:pos="180"/>
          <w:tab w:val="left" w:pos="360"/>
        </w:tabs>
        <w:rPr>
          <w:rFonts w:ascii="Times New Roman" w:hAnsi="Times New Roman" w:cs="Times New Roman"/>
          <w:sz w:val="28"/>
          <w:szCs w:val="28"/>
        </w:rPr>
      </w:pPr>
      <w:r w:rsidRPr="00154351">
        <w:rPr>
          <w:rFonts w:ascii="Times New Roman" w:hAnsi="Times New Roman" w:cs="Times New Roman"/>
          <w:sz w:val="28"/>
          <w:szCs w:val="28"/>
        </w:rPr>
        <w:t>Женевские Конвенции 1949 года. Устав ООН.</w:t>
      </w:r>
    </w:p>
    <w:p w:rsidR="00154351" w:rsidRPr="00154351" w:rsidRDefault="00154351" w:rsidP="00154351">
      <w:pPr>
        <w:tabs>
          <w:tab w:val="num" w:pos="0"/>
          <w:tab w:val="left" w:pos="180"/>
          <w:tab w:val="left" w:pos="360"/>
        </w:tabs>
        <w:rPr>
          <w:rFonts w:ascii="Times New Roman" w:hAnsi="Times New Roman" w:cs="Times New Roman"/>
          <w:sz w:val="28"/>
          <w:szCs w:val="28"/>
        </w:rPr>
      </w:pPr>
      <w:r w:rsidRPr="00154351">
        <w:rPr>
          <w:rFonts w:ascii="Times New Roman" w:hAnsi="Times New Roman" w:cs="Times New Roman"/>
          <w:sz w:val="28"/>
          <w:szCs w:val="28"/>
        </w:rPr>
        <w:t>Уметь:</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работать с книгой; </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определять принадлежность художественного произведения к одному из литературных родов и жанров;</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выявлять авторскую позицию; </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выражать свое отношение к прочитанному;</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bookmarkStart w:id="1" w:name="ф"/>
      <w:bookmarkEnd w:id="1"/>
      <w:r w:rsidRPr="00154351">
        <w:rPr>
          <w:rFonts w:ascii="Times New Roman" w:hAnsi="Times New Roman" w:cs="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lastRenderedPageBreak/>
        <w:t>владеть различными видами пересказа;</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строить устные и письменные высказывания в связи с изученным произведением;</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 xml:space="preserve">участвовать в диалоге по прочитанным произведениям, понимать </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чужую точку зрения и аргументированно отстаивать свою;</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владеть навыками и умениями проводить  и участвовать в дискуссии;</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работать со словарными статьями;</w:t>
      </w:r>
    </w:p>
    <w:p w:rsidR="00154351" w:rsidRPr="00154351" w:rsidRDefault="00154351" w:rsidP="00154351">
      <w:pPr>
        <w:numPr>
          <w:ilvl w:val="0"/>
          <w:numId w:val="4"/>
        </w:numPr>
        <w:tabs>
          <w:tab w:val="clear" w:pos="720"/>
          <w:tab w:val="num" w:pos="0"/>
          <w:tab w:val="left" w:pos="180"/>
          <w:tab w:val="left" w:pos="360"/>
        </w:tabs>
        <w:spacing w:after="0" w:line="240" w:lineRule="auto"/>
        <w:ind w:left="0" w:firstLine="0"/>
        <w:rPr>
          <w:rFonts w:ascii="Times New Roman" w:hAnsi="Times New Roman" w:cs="Times New Roman"/>
          <w:sz w:val="28"/>
          <w:szCs w:val="28"/>
        </w:rPr>
      </w:pPr>
      <w:r w:rsidRPr="00154351">
        <w:rPr>
          <w:rFonts w:ascii="Times New Roman" w:hAnsi="Times New Roman" w:cs="Times New Roman"/>
          <w:sz w:val="28"/>
          <w:szCs w:val="28"/>
        </w:rPr>
        <w:t>расширять запас лексики;</w:t>
      </w:r>
    </w:p>
    <w:p w:rsidR="00154351" w:rsidRPr="00154351" w:rsidRDefault="00154351" w:rsidP="00154351">
      <w:pPr>
        <w:tabs>
          <w:tab w:val="left" w:pos="900"/>
          <w:tab w:val="left" w:pos="1080"/>
          <w:tab w:val="left" w:pos="1980"/>
          <w:tab w:val="left" w:pos="4500"/>
        </w:tabs>
        <w:ind w:firstLine="540"/>
        <w:jc w:val="both"/>
        <w:rPr>
          <w:rFonts w:ascii="Times New Roman" w:hAnsi="Times New Roman" w:cs="Times New Roman"/>
          <w:sz w:val="28"/>
          <w:szCs w:val="28"/>
        </w:rPr>
      </w:pPr>
    </w:p>
    <w:p w:rsidR="00154351" w:rsidRPr="00154351" w:rsidRDefault="00154351" w:rsidP="00154351">
      <w:pPr>
        <w:ind w:firstLine="709"/>
        <w:jc w:val="center"/>
        <w:rPr>
          <w:rFonts w:ascii="Times New Roman" w:hAnsi="Times New Roman" w:cs="Times New Roman"/>
          <w:b/>
          <w:sz w:val="24"/>
          <w:szCs w:val="24"/>
        </w:rPr>
      </w:pPr>
    </w:p>
    <w:p w:rsidR="00154351" w:rsidRPr="00154351" w:rsidRDefault="00154351" w:rsidP="00154351">
      <w:pPr>
        <w:numPr>
          <w:ilvl w:val="0"/>
          <w:numId w:val="5"/>
        </w:numPr>
        <w:spacing w:after="0" w:line="240" w:lineRule="auto"/>
        <w:jc w:val="both"/>
        <w:rPr>
          <w:rFonts w:ascii="Times New Roman" w:hAnsi="Times New Roman" w:cs="Times New Roman"/>
          <w:b/>
          <w:sz w:val="24"/>
          <w:szCs w:val="24"/>
        </w:rPr>
      </w:pPr>
      <w:r w:rsidRPr="00154351">
        <w:rPr>
          <w:rFonts w:ascii="Times New Roman" w:hAnsi="Times New Roman" w:cs="Times New Roman"/>
          <w:b/>
          <w:sz w:val="24"/>
          <w:szCs w:val="24"/>
        </w:rPr>
        <w:t>Основные планируемые результаты по предмету «Вокруг тебя – мир»</w:t>
      </w:r>
    </w:p>
    <w:p w:rsidR="00154351" w:rsidRPr="00154351" w:rsidRDefault="00154351" w:rsidP="00154351">
      <w:pPr>
        <w:ind w:left="108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835"/>
        <w:gridCol w:w="2776"/>
        <w:gridCol w:w="3095"/>
        <w:gridCol w:w="3082"/>
      </w:tblGrid>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Результаты</w:t>
            </w:r>
          </w:p>
        </w:tc>
        <w:tc>
          <w:tcPr>
            <w:tcW w:w="5812" w:type="dxa"/>
            <w:gridSpan w:val="2"/>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Базовый уровень</w:t>
            </w:r>
          </w:p>
        </w:tc>
        <w:tc>
          <w:tcPr>
            <w:tcW w:w="6455" w:type="dxa"/>
            <w:gridSpan w:val="2"/>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Повышенный уровень</w:t>
            </w: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Личностные</w:t>
            </w:r>
          </w:p>
        </w:tc>
        <w:tc>
          <w:tcPr>
            <w:tcW w:w="5812" w:type="dxa"/>
            <w:gridSpan w:val="2"/>
          </w:tcPr>
          <w:p w:rsidR="00154351" w:rsidRPr="00154351" w:rsidRDefault="00154351" w:rsidP="00316F82">
            <w:pPr>
              <w:rPr>
                <w:rFonts w:ascii="Times New Roman" w:hAnsi="Times New Roman" w:cs="Times New Roman"/>
                <w:b/>
                <w:sz w:val="24"/>
                <w:szCs w:val="24"/>
              </w:rPr>
            </w:pPr>
            <w:r w:rsidRPr="00154351">
              <w:rPr>
                <w:rFonts w:ascii="Times New Roman" w:hAnsi="Times New Roman" w:cs="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Регулятивные УУД</w:t>
            </w:r>
          </w:p>
        </w:tc>
        <w:tc>
          <w:tcPr>
            <w:tcW w:w="5812"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54351" w:rsidRPr="00154351" w:rsidRDefault="00154351" w:rsidP="00316F82">
            <w:pPr>
              <w:rPr>
                <w:rFonts w:ascii="Times New Roman" w:hAnsi="Times New Roman" w:cs="Times New Roman"/>
                <w:b/>
                <w:sz w:val="24"/>
                <w:szCs w:val="24"/>
              </w:rPr>
            </w:pPr>
            <w:r w:rsidRPr="00154351">
              <w:rPr>
                <w:rFonts w:ascii="Times New Roman" w:hAnsi="Times New Roman" w:cs="Times New Roman"/>
                <w:sz w:val="24"/>
                <w:szCs w:val="24"/>
              </w:rPr>
              <w:t xml:space="preserve">• умении работать с разными источниками информации, находить ее, анализировать, использовать в самостоятельной деятельности. </w:t>
            </w: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умении самостоятельно организовывать собственную деятельность, оценивать ее, определять сферу своих интересов.</w:t>
            </w:r>
          </w:p>
          <w:p w:rsidR="00154351" w:rsidRPr="00154351" w:rsidRDefault="00154351" w:rsidP="00316F82">
            <w:pPr>
              <w:jc w:val="both"/>
              <w:rPr>
                <w:rFonts w:ascii="Times New Roman" w:hAnsi="Times New Roman" w:cs="Times New Roman"/>
                <w:b/>
                <w:sz w:val="24"/>
                <w:szCs w:val="24"/>
              </w:rPr>
            </w:pP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Познавательные УУД</w:t>
            </w:r>
          </w:p>
        </w:tc>
        <w:tc>
          <w:tcPr>
            <w:tcW w:w="5812"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 понимание ключевых проблем изученных произведений народов России и зарубежной </w:t>
            </w:r>
            <w:r w:rsidRPr="00154351">
              <w:rPr>
                <w:rFonts w:ascii="Times New Roman" w:hAnsi="Times New Roman" w:cs="Times New Roman"/>
                <w:sz w:val="24"/>
                <w:szCs w:val="24"/>
              </w:rPr>
              <w:lastRenderedPageBreak/>
              <w:t xml:space="preserve">литературы;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владение элементарной литературоведческой терминологией при анализе литературного произведения.</w:t>
            </w:r>
          </w:p>
          <w:p w:rsidR="00154351" w:rsidRPr="00154351" w:rsidRDefault="00154351" w:rsidP="00316F82">
            <w:pPr>
              <w:jc w:val="both"/>
              <w:rPr>
                <w:rFonts w:ascii="Times New Roman" w:hAnsi="Times New Roman" w:cs="Times New Roman"/>
                <w:b/>
                <w:sz w:val="24"/>
                <w:szCs w:val="24"/>
              </w:rPr>
            </w:pP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lastRenderedPageBreak/>
              <w:t xml:space="preserve">• понимание связи литературных произведений с эпохой их написания, выявление заложенных в них </w:t>
            </w:r>
            <w:r w:rsidRPr="00154351">
              <w:rPr>
                <w:rFonts w:ascii="Times New Roman" w:hAnsi="Times New Roman" w:cs="Times New Roman"/>
                <w:sz w:val="24"/>
                <w:szCs w:val="24"/>
              </w:rPr>
              <w:lastRenderedPageBreak/>
              <w:t>вневременных, непреходящих нравственных ценностей и их современного звучания;</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54351" w:rsidRPr="00154351" w:rsidRDefault="00154351" w:rsidP="00316F82">
            <w:pPr>
              <w:rPr>
                <w:rFonts w:ascii="Times New Roman" w:hAnsi="Times New Roman" w:cs="Times New Roman"/>
                <w:sz w:val="24"/>
                <w:szCs w:val="24"/>
              </w:rPr>
            </w:pPr>
          </w:p>
          <w:p w:rsidR="00154351" w:rsidRPr="00154351" w:rsidRDefault="00154351" w:rsidP="00316F82">
            <w:pPr>
              <w:jc w:val="both"/>
              <w:rPr>
                <w:rFonts w:ascii="Times New Roman" w:hAnsi="Times New Roman" w:cs="Times New Roman"/>
                <w:b/>
                <w:sz w:val="24"/>
                <w:szCs w:val="24"/>
              </w:rPr>
            </w:pPr>
          </w:p>
        </w:tc>
      </w:tr>
      <w:tr w:rsidR="00154351" w:rsidRPr="00154351" w:rsidTr="00316F82">
        <w:tc>
          <w:tcPr>
            <w:tcW w:w="3085"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lastRenderedPageBreak/>
              <w:t>Коммуникативные УУД</w:t>
            </w:r>
          </w:p>
          <w:p w:rsidR="00154351" w:rsidRPr="00154351" w:rsidRDefault="00154351" w:rsidP="00316F82">
            <w:pPr>
              <w:jc w:val="center"/>
              <w:rPr>
                <w:rFonts w:ascii="Times New Roman" w:hAnsi="Times New Roman" w:cs="Times New Roman"/>
                <w:b/>
                <w:sz w:val="24"/>
                <w:szCs w:val="24"/>
              </w:rPr>
            </w:pPr>
          </w:p>
        </w:tc>
        <w:tc>
          <w:tcPr>
            <w:tcW w:w="5812"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54351" w:rsidRPr="00154351" w:rsidRDefault="00154351" w:rsidP="00316F82">
            <w:pPr>
              <w:rPr>
                <w:rFonts w:ascii="Times New Roman" w:hAnsi="Times New Roman" w:cs="Times New Roman"/>
                <w:b/>
                <w:sz w:val="24"/>
                <w:szCs w:val="24"/>
              </w:rPr>
            </w:pPr>
          </w:p>
        </w:tc>
        <w:tc>
          <w:tcPr>
            <w:tcW w:w="6455" w:type="dxa"/>
            <w:gridSpan w:val="2"/>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54351" w:rsidRPr="00154351" w:rsidRDefault="00154351" w:rsidP="00316F82">
            <w:pPr>
              <w:jc w:val="both"/>
              <w:rPr>
                <w:rFonts w:ascii="Times New Roman" w:hAnsi="Times New Roman" w:cs="Times New Roman"/>
                <w:b/>
                <w:sz w:val="24"/>
                <w:szCs w:val="24"/>
              </w:rPr>
            </w:pPr>
          </w:p>
        </w:tc>
      </w:tr>
      <w:tr w:rsidR="00154351" w:rsidRPr="00154351" w:rsidTr="00316F82">
        <w:tc>
          <w:tcPr>
            <w:tcW w:w="3085" w:type="dxa"/>
            <w:vMerge w:val="restart"/>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Предметные результаты</w:t>
            </w:r>
          </w:p>
        </w:tc>
        <w:tc>
          <w:tcPr>
            <w:tcW w:w="5812" w:type="dxa"/>
            <w:gridSpan w:val="2"/>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Базовый уровень</w:t>
            </w:r>
          </w:p>
        </w:tc>
        <w:tc>
          <w:tcPr>
            <w:tcW w:w="6455" w:type="dxa"/>
            <w:gridSpan w:val="2"/>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Повышенный уровень</w:t>
            </w:r>
          </w:p>
        </w:tc>
      </w:tr>
      <w:tr w:rsidR="00154351" w:rsidRPr="00154351" w:rsidTr="00316F82">
        <w:tc>
          <w:tcPr>
            <w:tcW w:w="3085" w:type="dxa"/>
            <w:vMerge/>
          </w:tcPr>
          <w:p w:rsidR="00154351" w:rsidRPr="00154351" w:rsidRDefault="00154351" w:rsidP="00316F82">
            <w:pPr>
              <w:jc w:val="center"/>
              <w:rPr>
                <w:rFonts w:ascii="Times New Roman" w:hAnsi="Times New Roman" w:cs="Times New Roman"/>
                <w:b/>
                <w:sz w:val="24"/>
                <w:szCs w:val="24"/>
              </w:rPr>
            </w:pPr>
          </w:p>
        </w:tc>
        <w:tc>
          <w:tcPr>
            <w:tcW w:w="2906"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Базовые знания</w:t>
            </w:r>
          </w:p>
        </w:tc>
        <w:tc>
          <w:tcPr>
            <w:tcW w:w="2906" w:type="dxa"/>
          </w:tcPr>
          <w:p w:rsidR="00154351" w:rsidRPr="00154351" w:rsidRDefault="00154351" w:rsidP="00316F82">
            <w:pPr>
              <w:jc w:val="center"/>
              <w:rPr>
                <w:rFonts w:ascii="Times New Roman" w:hAnsi="Times New Roman" w:cs="Times New Roman"/>
                <w:b/>
                <w:sz w:val="24"/>
                <w:szCs w:val="24"/>
              </w:rPr>
            </w:pPr>
            <w:r w:rsidRPr="00154351">
              <w:rPr>
                <w:rFonts w:ascii="Times New Roman" w:hAnsi="Times New Roman" w:cs="Times New Roman"/>
                <w:b/>
                <w:sz w:val="24"/>
                <w:szCs w:val="24"/>
              </w:rPr>
              <w:t>Базовые умения</w:t>
            </w:r>
          </w:p>
        </w:tc>
        <w:tc>
          <w:tcPr>
            <w:tcW w:w="3227" w:type="dxa"/>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Повышенные знания</w:t>
            </w:r>
          </w:p>
        </w:tc>
        <w:tc>
          <w:tcPr>
            <w:tcW w:w="3228" w:type="dxa"/>
          </w:tcPr>
          <w:p w:rsidR="00154351" w:rsidRPr="00154351" w:rsidRDefault="00154351" w:rsidP="00316F82">
            <w:pPr>
              <w:jc w:val="center"/>
              <w:rPr>
                <w:rFonts w:ascii="Times New Roman" w:hAnsi="Times New Roman" w:cs="Times New Roman"/>
                <w:b/>
                <w:i/>
                <w:sz w:val="24"/>
                <w:szCs w:val="24"/>
              </w:rPr>
            </w:pPr>
            <w:r w:rsidRPr="00154351">
              <w:rPr>
                <w:rFonts w:ascii="Times New Roman" w:hAnsi="Times New Roman" w:cs="Times New Roman"/>
                <w:b/>
                <w:i/>
                <w:sz w:val="24"/>
                <w:szCs w:val="24"/>
              </w:rPr>
              <w:t>Повышенные умения</w:t>
            </w:r>
          </w:p>
        </w:tc>
      </w:tr>
      <w:tr w:rsidR="00154351" w:rsidRPr="00154351" w:rsidTr="00316F82">
        <w:tc>
          <w:tcPr>
            <w:tcW w:w="3085" w:type="dxa"/>
            <w:vMerge/>
          </w:tcPr>
          <w:p w:rsidR="00154351" w:rsidRPr="00154351" w:rsidRDefault="00154351" w:rsidP="00316F82">
            <w:pPr>
              <w:jc w:val="both"/>
              <w:rPr>
                <w:rFonts w:ascii="Times New Roman" w:hAnsi="Times New Roman" w:cs="Times New Roman"/>
                <w:b/>
                <w:sz w:val="24"/>
                <w:szCs w:val="24"/>
              </w:rPr>
            </w:pPr>
          </w:p>
        </w:tc>
        <w:tc>
          <w:tcPr>
            <w:tcW w:w="2906" w:type="dxa"/>
          </w:tcPr>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xml:space="preserve">- Текст художественного произведения; главных героев, </w:t>
            </w:r>
            <w:r w:rsidRPr="00154351">
              <w:rPr>
                <w:rFonts w:ascii="Times New Roman" w:hAnsi="Times New Roman" w:cs="Times New Roman"/>
                <w:sz w:val="24"/>
                <w:szCs w:val="24"/>
              </w:rPr>
              <w:lastRenderedPageBreak/>
              <w:t>последовательность и связь событий в изученных произведениях;</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Основные признаки понятий: литературный герой, сравнение, олицетворение, эпитет;</w:t>
            </w:r>
          </w:p>
          <w:p w:rsidR="00154351" w:rsidRPr="00154351" w:rsidRDefault="00154351" w:rsidP="00316F82">
            <w:pPr>
              <w:jc w:val="center"/>
              <w:rPr>
                <w:rFonts w:ascii="Times New Roman" w:hAnsi="Times New Roman" w:cs="Times New Roman"/>
                <w:b/>
                <w:sz w:val="24"/>
                <w:szCs w:val="24"/>
              </w:rPr>
            </w:pPr>
          </w:p>
        </w:tc>
        <w:tc>
          <w:tcPr>
            <w:tcW w:w="2906" w:type="dxa"/>
          </w:tcPr>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lastRenderedPageBreak/>
              <w:t xml:space="preserve">- Находить в тексте изучаемого произведения </w:t>
            </w:r>
            <w:r w:rsidRPr="00154351">
              <w:rPr>
                <w:rFonts w:ascii="Times New Roman" w:hAnsi="Times New Roman" w:cs="Times New Roman"/>
                <w:sz w:val="24"/>
                <w:szCs w:val="24"/>
              </w:rPr>
              <w:lastRenderedPageBreak/>
              <w:t>сравнения, эпитет, олицетворения и объяснять их роль в контексте;</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Пересказывать устно и письменно, кратко, подробно и выборочно эпизод или несколько эпизодов из эпического произведения;</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Составлять план небольшого эпического произведения;</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Составлять устный рассказ о литературном герое;</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Пользоваться справочной литературой.</w:t>
            </w:r>
          </w:p>
          <w:p w:rsidR="00154351" w:rsidRPr="00154351" w:rsidRDefault="00154351" w:rsidP="00316F82">
            <w:pPr>
              <w:jc w:val="center"/>
              <w:rPr>
                <w:rFonts w:ascii="Times New Roman" w:hAnsi="Times New Roman" w:cs="Times New Roman"/>
                <w:b/>
                <w:sz w:val="24"/>
                <w:szCs w:val="24"/>
              </w:rPr>
            </w:pPr>
          </w:p>
        </w:tc>
        <w:tc>
          <w:tcPr>
            <w:tcW w:w="3227" w:type="dxa"/>
          </w:tcPr>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lastRenderedPageBreak/>
              <w:t>- Тексты, рекомендованные для заучивания наизусть;</w:t>
            </w:r>
          </w:p>
          <w:p w:rsidR="00154351" w:rsidRPr="00154351" w:rsidRDefault="00154351" w:rsidP="00316F82">
            <w:pPr>
              <w:jc w:val="center"/>
              <w:rPr>
                <w:rFonts w:ascii="Times New Roman" w:hAnsi="Times New Roman" w:cs="Times New Roman"/>
                <w:b/>
                <w:sz w:val="24"/>
                <w:szCs w:val="24"/>
              </w:rPr>
            </w:pPr>
          </w:p>
        </w:tc>
        <w:tc>
          <w:tcPr>
            <w:tcW w:w="3228" w:type="dxa"/>
          </w:tcPr>
          <w:p w:rsidR="00154351" w:rsidRPr="00154351" w:rsidRDefault="00154351" w:rsidP="00316F82">
            <w:pPr>
              <w:jc w:val="both"/>
              <w:rPr>
                <w:rFonts w:ascii="Times New Roman" w:hAnsi="Times New Roman" w:cs="Times New Roman"/>
                <w:sz w:val="24"/>
                <w:szCs w:val="24"/>
              </w:rPr>
            </w:pPr>
            <w:r w:rsidRPr="00154351">
              <w:rPr>
                <w:rFonts w:ascii="Times New Roman" w:hAnsi="Times New Roman" w:cs="Times New Roman"/>
                <w:sz w:val="24"/>
                <w:szCs w:val="24"/>
              </w:rPr>
              <w:lastRenderedPageBreak/>
              <w:t xml:space="preserve">- Правильно, бегло, выразительно читать вслух знакомые художественные </w:t>
            </w:r>
            <w:r w:rsidRPr="00154351">
              <w:rPr>
                <w:rFonts w:ascii="Times New Roman" w:hAnsi="Times New Roman" w:cs="Times New Roman"/>
                <w:sz w:val="24"/>
                <w:szCs w:val="24"/>
              </w:rPr>
              <w:lastRenderedPageBreak/>
              <w:t>и учебные тексты;</w:t>
            </w:r>
          </w:p>
          <w:p w:rsidR="00154351" w:rsidRPr="00154351" w:rsidRDefault="00154351" w:rsidP="00316F82">
            <w:pPr>
              <w:tabs>
                <w:tab w:val="left" w:pos="540"/>
              </w:tabs>
              <w:jc w:val="both"/>
              <w:rPr>
                <w:rFonts w:ascii="Times New Roman" w:hAnsi="Times New Roman" w:cs="Times New Roman"/>
                <w:sz w:val="24"/>
                <w:szCs w:val="24"/>
              </w:rPr>
            </w:pPr>
            <w:r w:rsidRPr="00154351">
              <w:rPr>
                <w:rFonts w:ascii="Times New Roman" w:hAnsi="Times New Roman" w:cs="Times New Roman"/>
                <w:sz w:val="24"/>
                <w:szCs w:val="24"/>
              </w:rPr>
              <w:t>- Выделять эпизоды, устанавливать временную и причинно- следственную связь между событиями в изучаемом произведении;</w:t>
            </w:r>
          </w:p>
          <w:p w:rsidR="00154351" w:rsidRPr="00154351" w:rsidRDefault="00154351" w:rsidP="00316F82">
            <w:pPr>
              <w:jc w:val="center"/>
              <w:rPr>
                <w:rFonts w:ascii="Times New Roman" w:hAnsi="Times New Roman" w:cs="Times New Roman"/>
                <w:b/>
                <w:sz w:val="24"/>
                <w:szCs w:val="24"/>
              </w:rPr>
            </w:pPr>
          </w:p>
        </w:tc>
      </w:tr>
    </w:tbl>
    <w:p w:rsidR="00154351" w:rsidRPr="00154351" w:rsidRDefault="00154351" w:rsidP="00154351">
      <w:pPr>
        <w:ind w:firstLine="709"/>
        <w:jc w:val="center"/>
        <w:rPr>
          <w:rFonts w:ascii="Times New Roman" w:hAnsi="Times New Roman" w:cs="Times New Roman"/>
          <w:b/>
          <w:sz w:val="24"/>
          <w:szCs w:val="24"/>
        </w:rPr>
      </w:pPr>
    </w:p>
    <w:p w:rsidR="00154351" w:rsidRPr="00154351" w:rsidRDefault="00154351" w:rsidP="00154351">
      <w:pPr>
        <w:tabs>
          <w:tab w:val="left" w:pos="900"/>
          <w:tab w:val="left" w:pos="1080"/>
          <w:tab w:val="left" w:pos="1980"/>
          <w:tab w:val="left" w:pos="4500"/>
        </w:tabs>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Содержание тем учебного курса.</w:t>
      </w:r>
    </w:p>
    <w:p w:rsidR="00154351" w:rsidRPr="00154351" w:rsidRDefault="00154351" w:rsidP="00154351">
      <w:pPr>
        <w:spacing w:after="0"/>
        <w:ind w:firstLine="720"/>
        <w:jc w:val="both"/>
        <w:rPr>
          <w:rFonts w:ascii="Times New Roman" w:hAnsi="Times New Roman" w:cs="Times New Roman"/>
          <w:b/>
          <w:sz w:val="24"/>
          <w:szCs w:val="24"/>
          <w:u w:val="single"/>
        </w:rPr>
      </w:pPr>
      <w:r w:rsidRPr="00154351">
        <w:rPr>
          <w:rFonts w:ascii="Times New Roman" w:hAnsi="Times New Roman" w:cs="Times New Roman"/>
          <w:b/>
          <w:sz w:val="24"/>
          <w:szCs w:val="24"/>
          <w:u w:val="single"/>
        </w:rPr>
        <w:t>Введение. От авторов. (1ч.)</w:t>
      </w:r>
    </w:p>
    <w:p w:rsidR="00154351" w:rsidRPr="00154351" w:rsidRDefault="00154351" w:rsidP="00154351">
      <w:pPr>
        <w:spacing w:after="0"/>
        <w:jc w:val="both"/>
        <w:rPr>
          <w:rFonts w:ascii="Times New Roman" w:hAnsi="Times New Roman" w:cs="Times New Roman"/>
          <w:b/>
          <w:sz w:val="24"/>
          <w:szCs w:val="24"/>
        </w:rPr>
      </w:pPr>
      <w:r w:rsidRPr="00154351">
        <w:rPr>
          <w:rFonts w:ascii="Times New Roman" w:hAnsi="Times New Roman" w:cs="Times New Roman"/>
          <w:sz w:val="24"/>
          <w:szCs w:val="24"/>
        </w:rPr>
        <w:t xml:space="preserve">Авторы о программе «Вокруг тебя – мир», о роли книги в жизни человека. Книга как духовное завещание одного поколения другому. Знакомство с целями и задачами курса «Вокруг тебя – мир» в 6 </w:t>
      </w:r>
      <w:proofErr w:type="gramStart"/>
      <w:r w:rsidRPr="00154351">
        <w:rPr>
          <w:rFonts w:ascii="Times New Roman" w:hAnsi="Times New Roman" w:cs="Times New Roman"/>
          <w:sz w:val="24"/>
          <w:szCs w:val="24"/>
        </w:rPr>
        <w:t>классе..</w:t>
      </w:r>
      <w:proofErr w:type="gramEnd"/>
      <w:r w:rsidRPr="00154351">
        <w:rPr>
          <w:rFonts w:ascii="Times New Roman" w:hAnsi="Times New Roman" w:cs="Times New Roman"/>
          <w:b/>
          <w:sz w:val="24"/>
          <w:szCs w:val="24"/>
        </w:rPr>
        <w:t xml:space="preserve"> </w:t>
      </w:r>
    </w:p>
    <w:p w:rsidR="00154351" w:rsidRPr="00154351" w:rsidRDefault="00154351" w:rsidP="00154351">
      <w:pPr>
        <w:spacing w:after="0"/>
        <w:ind w:firstLine="720"/>
        <w:jc w:val="both"/>
        <w:rPr>
          <w:rFonts w:ascii="Times New Roman" w:hAnsi="Times New Roman" w:cs="Times New Roman"/>
          <w:b/>
          <w:sz w:val="24"/>
          <w:szCs w:val="24"/>
          <w:u w:val="single"/>
        </w:rPr>
      </w:pPr>
      <w:r w:rsidRPr="00154351">
        <w:rPr>
          <w:rFonts w:ascii="Times New Roman" w:hAnsi="Times New Roman" w:cs="Times New Roman"/>
          <w:b/>
          <w:sz w:val="24"/>
          <w:szCs w:val="24"/>
          <w:u w:val="single"/>
        </w:rPr>
        <w:t>Тогда и теперь. (3ч.)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lastRenderedPageBreak/>
        <w:t xml:space="preserve">Человечество закономерно шло к необходимости создания правил, организующих совместное существование различных индивидуальностей. Уважение правил, в том числе и таких, которые ограничивали бы проявление насилия в конфликтах между людьми, - обязательное условие сохранения человечества. </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Гесиод  «Пять веков». (1ч.)</w:t>
      </w:r>
    </w:p>
    <w:p w:rsidR="00154351" w:rsidRPr="00154351" w:rsidRDefault="00154351" w:rsidP="00154351">
      <w:pPr>
        <w:spacing w:after="0"/>
        <w:ind w:firstLine="709"/>
        <w:jc w:val="both"/>
        <w:rPr>
          <w:rFonts w:ascii="Times New Roman" w:hAnsi="Times New Roman" w:cs="Times New Roman"/>
          <w:sz w:val="24"/>
          <w:szCs w:val="24"/>
        </w:rPr>
      </w:pPr>
      <w:r w:rsidRPr="00154351">
        <w:rPr>
          <w:rFonts w:ascii="Times New Roman" w:hAnsi="Times New Roman" w:cs="Times New Roman"/>
          <w:sz w:val="24"/>
          <w:szCs w:val="24"/>
        </w:rPr>
        <w:t>Характеристика века в переложении Гесиода. Обучение письменному развернутому ответу на заданный вопрос.</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Р. Киплинг. Сказка «Кошка, гулявшая сама по себе».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Главная героиня сказки – Кошка. Прием троекратного композиционного приема и его роль в раскрытии идеи сказки. Письменный ответ на вопрос: «Может ли жизнь человеческого общества быть организована по принципу «каждый сам по себе»?</w:t>
      </w:r>
    </w:p>
    <w:p w:rsidR="00154351" w:rsidRPr="00154351" w:rsidRDefault="00154351" w:rsidP="00154351">
      <w:pPr>
        <w:spacing w:after="0"/>
        <w:ind w:firstLine="709"/>
        <w:jc w:val="both"/>
        <w:rPr>
          <w:rFonts w:ascii="Times New Roman" w:hAnsi="Times New Roman" w:cs="Times New Roman"/>
          <w:b/>
          <w:sz w:val="24"/>
          <w:szCs w:val="24"/>
          <w:u w:val="single"/>
        </w:rPr>
      </w:pPr>
      <w:r w:rsidRPr="00154351">
        <w:rPr>
          <w:rFonts w:ascii="Times New Roman" w:hAnsi="Times New Roman" w:cs="Times New Roman"/>
          <w:b/>
          <w:sz w:val="24"/>
          <w:szCs w:val="24"/>
          <w:u w:val="single"/>
        </w:rPr>
        <w:t>Извечный спор: Кто лучше? Кто сильнее? (6ч.)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Правила, ограничивающие проявление насилия, жестокости в  силовых формах соперничества, складывались постепенно на протяжении веков и были продиктованы естественным для человека стремлением к выживанию.</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В. Скотт.  Глава 11 из романа «Айвенго». (1ч.)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Роль эпизода в раскрытии поступков главного героя. Историческая основа романа. Обучение работы в парах и группах по заданиям. Словарная работа с иноязычной лексикой.</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А.Дюма. Роман «Три мушкетера». Гл.5. Королевские мушкетеры и гвардейцы г-на кардинала.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 xml:space="preserve">Историческая эпоха первой половины 19 века во Франции. Силовое соперничество как способ решения конфликтной ситуации. Лексическая работа с терминами «дуэль», «турнир». </w:t>
      </w:r>
    </w:p>
    <w:p w:rsidR="00154351" w:rsidRPr="00154351" w:rsidRDefault="00154351" w:rsidP="00154351">
      <w:pPr>
        <w:tabs>
          <w:tab w:val="left" w:pos="14535"/>
        </w:tabs>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Знакомство с нормами международного гуманитарного права. Женевские Конвенции 1949 года. Устав ООН.</w:t>
      </w:r>
      <w:r w:rsidRPr="00154351">
        <w:rPr>
          <w:rFonts w:ascii="Times New Roman" w:hAnsi="Times New Roman" w:cs="Times New Roman"/>
          <w:sz w:val="24"/>
          <w:szCs w:val="24"/>
        </w:rPr>
        <w:tab/>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Г. Иванов «</w:t>
      </w:r>
      <w:proofErr w:type="spellStart"/>
      <w:r w:rsidRPr="00154351">
        <w:rPr>
          <w:rFonts w:ascii="Times New Roman" w:hAnsi="Times New Roman" w:cs="Times New Roman"/>
          <w:b/>
          <w:i/>
          <w:sz w:val="24"/>
          <w:szCs w:val="24"/>
        </w:rPr>
        <w:t>Отвратительнийший</w:t>
      </w:r>
      <w:proofErr w:type="spellEnd"/>
      <w:r w:rsidRPr="00154351">
        <w:rPr>
          <w:rFonts w:ascii="Times New Roman" w:hAnsi="Times New Roman" w:cs="Times New Roman"/>
          <w:b/>
          <w:i/>
          <w:sz w:val="24"/>
          <w:szCs w:val="24"/>
        </w:rPr>
        <w:t xml:space="preserve"> шум на свете». Последствия ситуаций вооруженного конфликта. (1ч.)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u w:val="single"/>
        </w:rPr>
      </w:pPr>
      <w:r w:rsidRPr="00154351">
        <w:rPr>
          <w:rFonts w:ascii="Times New Roman" w:hAnsi="Times New Roman" w:cs="Times New Roman"/>
          <w:b/>
          <w:sz w:val="24"/>
          <w:szCs w:val="24"/>
          <w:u w:val="single"/>
        </w:rPr>
        <w:t>Право безоружного. (6ч.)</w:t>
      </w:r>
      <w:r w:rsidRPr="00154351">
        <w:rPr>
          <w:rFonts w:ascii="Times New Roman" w:hAnsi="Times New Roman" w:cs="Times New Roman"/>
          <w:sz w:val="24"/>
          <w:szCs w:val="24"/>
          <w:u w:val="single"/>
        </w:rPr>
        <w:t xml:space="preserve"> </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Те, кто перестал участвовать в боевых действиях, - больные, раненые, пленные, - нуждаются в защите.</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Дж.Ф.Купер. «Последний из могикан». (фрагмент из романа).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Пленник и толпа. Работа над портретной зарисовкой колдуньи. Пленный и личность. Пленный и достоинство.</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proofErr w:type="spellStart"/>
      <w:r w:rsidRPr="00154351">
        <w:rPr>
          <w:rFonts w:ascii="Times New Roman" w:hAnsi="Times New Roman" w:cs="Times New Roman"/>
          <w:b/>
          <w:i/>
          <w:sz w:val="24"/>
          <w:szCs w:val="24"/>
        </w:rPr>
        <w:t>В.Гроссман</w:t>
      </w:r>
      <w:proofErr w:type="spellEnd"/>
      <w:r w:rsidRPr="00154351">
        <w:rPr>
          <w:rFonts w:ascii="Times New Roman" w:hAnsi="Times New Roman" w:cs="Times New Roman"/>
          <w:b/>
          <w:i/>
          <w:sz w:val="24"/>
          <w:szCs w:val="24"/>
        </w:rPr>
        <w:t xml:space="preserve"> «Жизнь и судьба». (2ч.) </w:t>
      </w:r>
      <w:r w:rsidRPr="00154351">
        <w:rPr>
          <w:rFonts w:ascii="Times New Roman" w:hAnsi="Times New Roman" w:cs="Times New Roman"/>
          <w:sz w:val="24"/>
          <w:szCs w:val="24"/>
        </w:rPr>
        <w:t xml:space="preserve">Понятия «достоинство» и «уважение </w:t>
      </w:r>
      <w:proofErr w:type="spellStart"/>
      <w:r w:rsidRPr="00154351">
        <w:rPr>
          <w:rFonts w:ascii="Times New Roman" w:hAnsi="Times New Roman" w:cs="Times New Roman"/>
          <w:sz w:val="24"/>
          <w:szCs w:val="24"/>
        </w:rPr>
        <w:t>достоинтва</w:t>
      </w:r>
      <w:proofErr w:type="spellEnd"/>
      <w:r w:rsidRPr="00154351">
        <w:rPr>
          <w:rFonts w:ascii="Times New Roman" w:hAnsi="Times New Roman" w:cs="Times New Roman"/>
          <w:sz w:val="24"/>
          <w:szCs w:val="24"/>
        </w:rPr>
        <w:t>».</w:t>
      </w:r>
    </w:p>
    <w:p w:rsidR="00154351" w:rsidRPr="00154351" w:rsidRDefault="00154351" w:rsidP="00154351">
      <w:pPr>
        <w:numPr>
          <w:ilvl w:val="0"/>
          <w:numId w:val="3"/>
        </w:numPr>
        <w:spacing w:after="0" w:line="240" w:lineRule="auto"/>
        <w:jc w:val="both"/>
        <w:rPr>
          <w:rFonts w:ascii="Times New Roman" w:hAnsi="Times New Roman" w:cs="Times New Roman"/>
          <w:b/>
          <w:i/>
          <w:sz w:val="24"/>
          <w:szCs w:val="24"/>
        </w:rPr>
      </w:pPr>
      <w:r w:rsidRPr="00154351">
        <w:rPr>
          <w:rFonts w:ascii="Times New Roman" w:hAnsi="Times New Roman" w:cs="Times New Roman"/>
          <w:b/>
          <w:i/>
          <w:sz w:val="24"/>
          <w:szCs w:val="24"/>
        </w:rPr>
        <w:t>К.Воробьев. Рассказ «Немец в валенках» (2ч.)</w:t>
      </w:r>
    </w:p>
    <w:p w:rsidR="00154351" w:rsidRPr="00154351" w:rsidRDefault="00154351" w:rsidP="00154351">
      <w:pPr>
        <w:spacing w:after="0"/>
        <w:ind w:left="1069"/>
        <w:jc w:val="both"/>
        <w:rPr>
          <w:rFonts w:ascii="Times New Roman" w:hAnsi="Times New Roman" w:cs="Times New Roman"/>
          <w:sz w:val="24"/>
          <w:szCs w:val="24"/>
        </w:rPr>
      </w:pPr>
      <w:r w:rsidRPr="00154351">
        <w:rPr>
          <w:rFonts w:ascii="Times New Roman" w:hAnsi="Times New Roman" w:cs="Times New Roman"/>
          <w:sz w:val="24"/>
          <w:szCs w:val="24"/>
        </w:rPr>
        <w:t>Образы пленных. Сближение двух главных героев рассказа. Нравственный выбор героев. Лексическая работа с понятиями  нравственного характера.</w:t>
      </w:r>
    </w:p>
    <w:p w:rsidR="00154351" w:rsidRPr="00154351" w:rsidRDefault="00154351" w:rsidP="00154351">
      <w:pPr>
        <w:spacing w:after="0"/>
        <w:ind w:left="1069" w:hanging="529"/>
        <w:jc w:val="both"/>
        <w:rPr>
          <w:rFonts w:ascii="Times New Roman" w:hAnsi="Times New Roman" w:cs="Times New Roman"/>
          <w:b/>
          <w:sz w:val="24"/>
          <w:szCs w:val="24"/>
          <w:u w:val="single"/>
        </w:rPr>
      </w:pPr>
      <w:r w:rsidRPr="00154351">
        <w:rPr>
          <w:rFonts w:ascii="Times New Roman" w:hAnsi="Times New Roman" w:cs="Times New Roman"/>
          <w:b/>
          <w:sz w:val="24"/>
          <w:szCs w:val="24"/>
          <w:u w:val="single"/>
          <w:lang w:val="en-US"/>
        </w:rPr>
        <w:t>S</w:t>
      </w:r>
      <w:r w:rsidRPr="00154351">
        <w:rPr>
          <w:rFonts w:ascii="Times New Roman" w:hAnsi="Times New Roman" w:cs="Times New Roman"/>
          <w:b/>
          <w:sz w:val="24"/>
          <w:szCs w:val="24"/>
          <w:u w:val="single"/>
        </w:rPr>
        <w:t>.</w:t>
      </w:r>
      <w:r w:rsidRPr="00154351">
        <w:rPr>
          <w:rFonts w:ascii="Times New Roman" w:hAnsi="Times New Roman" w:cs="Times New Roman"/>
          <w:b/>
          <w:sz w:val="24"/>
          <w:szCs w:val="24"/>
          <w:u w:val="single"/>
          <w:lang w:val="en-US"/>
        </w:rPr>
        <w:t>O</w:t>
      </w:r>
      <w:r w:rsidRPr="00154351">
        <w:rPr>
          <w:rFonts w:ascii="Times New Roman" w:hAnsi="Times New Roman" w:cs="Times New Roman"/>
          <w:b/>
          <w:sz w:val="24"/>
          <w:szCs w:val="24"/>
          <w:u w:val="single"/>
        </w:rPr>
        <w:t>.</w:t>
      </w:r>
      <w:r w:rsidRPr="00154351">
        <w:rPr>
          <w:rFonts w:ascii="Times New Roman" w:hAnsi="Times New Roman" w:cs="Times New Roman"/>
          <w:b/>
          <w:sz w:val="24"/>
          <w:szCs w:val="24"/>
          <w:u w:val="single"/>
          <w:lang w:val="en-US"/>
        </w:rPr>
        <w:t>S</w:t>
      </w:r>
      <w:r w:rsidRPr="00154351">
        <w:rPr>
          <w:rFonts w:ascii="Times New Roman" w:hAnsi="Times New Roman" w:cs="Times New Roman"/>
          <w:b/>
          <w:sz w:val="24"/>
          <w:szCs w:val="24"/>
          <w:u w:val="single"/>
        </w:rPr>
        <w:t>! (3ч.)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Каждый, кто потерпел кораблекрушение по причине стихийного бедствия или в ходе вооруженного конфликта, нуждается в помощи.</w:t>
      </w:r>
    </w:p>
    <w:p w:rsidR="00154351" w:rsidRPr="00154351" w:rsidRDefault="00154351" w:rsidP="00154351">
      <w:pPr>
        <w:numPr>
          <w:ilvl w:val="0"/>
          <w:numId w:val="3"/>
        </w:numPr>
        <w:spacing w:after="0" w:line="240" w:lineRule="auto"/>
        <w:jc w:val="both"/>
        <w:rPr>
          <w:rFonts w:ascii="Times New Roman" w:hAnsi="Times New Roman" w:cs="Times New Roman"/>
          <w:b/>
          <w:sz w:val="24"/>
          <w:szCs w:val="24"/>
        </w:rPr>
      </w:pPr>
      <w:r w:rsidRPr="00154351">
        <w:rPr>
          <w:rFonts w:ascii="Times New Roman" w:hAnsi="Times New Roman" w:cs="Times New Roman"/>
          <w:b/>
          <w:i/>
          <w:sz w:val="24"/>
          <w:szCs w:val="24"/>
        </w:rPr>
        <w:t>Готфрид-Август Бюргер. Баллада «Песнь о благородном человеке». (1ч.)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Человек и стихия. Люди в положении крайней опасности. Помощь людей в судьбе семьи таможенника. Подвиг героя.</w:t>
      </w:r>
    </w:p>
    <w:p w:rsidR="00154351" w:rsidRPr="00154351" w:rsidRDefault="00154351" w:rsidP="00154351">
      <w:pPr>
        <w:numPr>
          <w:ilvl w:val="0"/>
          <w:numId w:val="3"/>
        </w:numPr>
        <w:spacing w:after="0" w:line="240" w:lineRule="auto"/>
        <w:rPr>
          <w:rFonts w:ascii="Times New Roman" w:hAnsi="Times New Roman" w:cs="Times New Roman"/>
          <w:sz w:val="24"/>
          <w:szCs w:val="24"/>
        </w:rPr>
      </w:pPr>
      <w:r w:rsidRPr="00154351">
        <w:rPr>
          <w:rFonts w:ascii="Times New Roman" w:hAnsi="Times New Roman" w:cs="Times New Roman"/>
          <w:b/>
          <w:i/>
          <w:sz w:val="24"/>
          <w:szCs w:val="24"/>
        </w:rPr>
        <w:t xml:space="preserve">Г.Бочаров. Статья «Что человек может». (2ч.) </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Авторская оценка героическому поступку главного героя. Человек и природная стихия.</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lastRenderedPageBreak/>
        <w:t>Деятельность  Международного движения Красного Креста и Красного Полумесяца и Международной Федерации Красного Креста и Красного Полумесяца</w:t>
      </w:r>
    </w:p>
    <w:p w:rsidR="00154351" w:rsidRPr="00154351" w:rsidRDefault="00154351" w:rsidP="00154351">
      <w:pPr>
        <w:spacing w:after="0"/>
        <w:ind w:left="1069"/>
        <w:rPr>
          <w:rFonts w:ascii="Times New Roman" w:hAnsi="Times New Roman" w:cs="Times New Roman"/>
          <w:b/>
          <w:sz w:val="24"/>
          <w:szCs w:val="24"/>
          <w:u w:val="single"/>
        </w:rPr>
      </w:pPr>
      <w:r w:rsidRPr="00154351">
        <w:rPr>
          <w:rFonts w:ascii="Times New Roman" w:hAnsi="Times New Roman" w:cs="Times New Roman"/>
          <w:b/>
          <w:sz w:val="24"/>
          <w:szCs w:val="24"/>
          <w:u w:val="single"/>
        </w:rPr>
        <w:t>Жестокие игры. (6ч.)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Взрослеющий человек может оказаться в ситуации силового соперничества.</w:t>
      </w:r>
    </w:p>
    <w:p w:rsidR="00154351" w:rsidRPr="00154351" w:rsidRDefault="00154351" w:rsidP="00154351">
      <w:pPr>
        <w:numPr>
          <w:ilvl w:val="0"/>
          <w:numId w:val="3"/>
        </w:numPr>
        <w:spacing w:after="0" w:line="240" w:lineRule="auto"/>
        <w:rPr>
          <w:rFonts w:ascii="Times New Roman" w:hAnsi="Times New Roman" w:cs="Times New Roman"/>
          <w:b/>
          <w:i/>
          <w:sz w:val="24"/>
          <w:szCs w:val="24"/>
        </w:rPr>
      </w:pPr>
      <w:r w:rsidRPr="00154351">
        <w:rPr>
          <w:rFonts w:ascii="Times New Roman" w:hAnsi="Times New Roman" w:cs="Times New Roman"/>
          <w:b/>
          <w:i/>
          <w:sz w:val="24"/>
          <w:szCs w:val="24"/>
        </w:rPr>
        <w:t>Л.Толстой  «Детство»(2ч.)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Сложность взаимоотношений в группе.</w:t>
      </w:r>
    </w:p>
    <w:p w:rsidR="00154351" w:rsidRPr="00154351" w:rsidRDefault="00154351" w:rsidP="00154351">
      <w:pPr>
        <w:numPr>
          <w:ilvl w:val="0"/>
          <w:numId w:val="3"/>
        </w:numPr>
        <w:spacing w:after="0" w:line="240" w:lineRule="auto"/>
        <w:rPr>
          <w:rFonts w:ascii="Times New Roman" w:hAnsi="Times New Roman" w:cs="Times New Roman"/>
          <w:b/>
          <w:i/>
          <w:sz w:val="24"/>
          <w:szCs w:val="24"/>
        </w:rPr>
      </w:pPr>
      <w:proofErr w:type="spellStart"/>
      <w:r w:rsidRPr="00154351">
        <w:rPr>
          <w:rFonts w:ascii="Times New Roman" w:hAnsi="Times New Roman" w:cs="Times New Roman"/>
          <w:b/>
          <w:i/>
          <w:sz w:val="24"/>
          <w:szCs w:val="24"/>
        </w:rPr>
        <w:t>В.Железников</w:t>
      </w:r>
      <w:proofErr w:type="spellEnd"/>
      <w:r w:rsidRPr="00154351">
        <w:rPr>
          <w:rFonts w:ascii="Times New Roman" w:hAnsi="Times New Roman" w:cs="Times New Roman"/>
          <w:b/>
          <w:i/>
          <w:sz w:val="24"/>
          <w:szCs w:val="24"/>
        </w:rPr>
        <w:t>. «Чучело» (фрагменты из повести). (2ч.)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 xml:space="preserve">Главная героиня Лена </w:t>
      </w:r>
      <w:proofErr w:type="spellStart"/>
      <w:r w:rsidRPr="00154351">
        <w:rPr>
          <w:rFonts w:ascii="Times New Roman" w:hAnsi="Times New Roman" w:cs="Times New Roman"/>
          <w:sz w:val="24"/>
          <w:szCs w:val="24"/>
        </w:rPr>
        <w:t>Бессольцева</w:t>
      </w:r>
      <w:proofErr w:type="spellEnd"/>
      <w:r w:rsidRPr="00154351">
        <w:rPr>
          <w:rFonts w:ascii="Times New Roman" w:hAnsi="Times New Roman" w:cs="Times New Roman"/>
          <w:sz w:val="24"/>
          <w:szCs w:val="24"/>
        </w:rPr>
        <w:t>. Жестокое отношение одноклассников к главной героине. Нравственный выбор Лены. Достоинство личности.</w:t>
      </w:r>
    </w:p>
    <w:p w:rsidR="00154351" w:rsidRPr="00154351" w:rsidRDefault="00154351" w:rsidP="00154351">
      <w:pPr>
        <w:numPr>
          <w:ilvl w:val="0"/>
          <w:numId w:val="3"/>
        </w:numPr>
        <w:spacing w:after="0" w:line="240" w:lineRule="auto"/>
        <w:rPr>
          <w:rFonts w:ascii="Times New Roman" w:hAnsi="Times New Roman" w:cs="Times New Roman"/>
          <w:sz w:val="24"/>
          <w:szCs w:val="24"/>
        </w:rPr>
      </w:pPr>
      <w:r w:rsidRPr="00154351">
        <w:rPr>
          <w:rFonts w:ascii="Times New Roman" w:hAnsi="Times New Roman" w:cs="Times New Roman"/>
          <w:b/>
          <w:i/>
          <w:sz w:val="24"/>
          <w:szCs w:val="24"/>
        </w:rPr>
        <w:t>В.Распутин. «Уроки</w:t>
      </w:r>
      <w:r w:rsidRPr="00154351">
        <w:rPr>
          <w:rFonts w:ascii="Times New Roman" w:hAnsi="Times New Roman" w:cs="Times New Roman"/>
          <w:b/>
          <w:sz w:val="24"/>
          <w:szCs w:val="24"/>
        </w:rPr>
        <w:t xml:space="preserve"> </w:t>
      </w:r>
      <w:r w:rsidRPr="00154351">
        <w:rPr>
          <w:rFonts w:ascii="Times New Roman" w:hAnsi="Times New Roman" w:cs="Times New Roman"/>
          <w:b/>
          <w:i/>
          <w:sz w:val="24"/>
          <w:szCs w:val="24"/>
        </w:rPr>
        <w:t>французского». (фрагмент из</w:t>
      </w:r>
      <w:r w:rsidRPr="00154351">
        <w:rPr>
          <w:rFonts w:ascii="Times New Roman" w:hAnsi="Times New Roman" w:cs="Times New Roman"/>
          <w:b/>
          <w:sz w:val="24"/>
          <w:szCs w:val="24"/>
        </w:rPr>
        <w:t xml:space="preserve"> </w:t>
      </w:r>
      <w:r w:rsidRPr="00154351">
        <w:rPr>
          <w:rFonts w:ascii="Times New Roman" w:hAnsi="Times New Roman" w:cs="Times New Roman"/>
          <w:b/>
          <w:i/>
          <w:sz w:val="24"/>
          <w:szCs w:val="24"/>
        </w:rPr>
        <w:t>повести</w:t>
      </w:r>
      <w:proofErr w:type="gramStart"/>
      <w:r w:rsidRPr="00154351">
        <w:rPr>
          <w:rFonts w:ascii="Times New Roman" w:hAnsi="Times New Roman" w:cs="Times New Roman"/>
          <w:b/>
          <w:i/>
          <w:sz w:val="24"/>
          <w:szCs w:val="24"/>
        </w:rPr>
        <w:t>).(</w:t>
      </w:r>
      <w:proofErr w:type="gramEnd"/>
      <w:r w:rsidRPr="00154351">
        <w:rPr>
          <w:rFonts w:ascii="Times New Roman" w:hAnsi="Times New Roman" w:cs="Times New Roman"/>
          <w:b/>
          <w:i/>
          <w:sz w:val="24"/>
          <w:szCs w:val="24"/>
        </w:rPr>
        <w:t>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 xml:space="preserve">Главный герой повести. Птаха и компания. Конфликтная ситуация и поведение героев рассказа. </w:t>
      </w:r>
    </w:p>
    <w:p w:rsidR="00154351" w:rsidRPr="00154351" w:rsidRDefault="00154351" w:rsidP="00154351">
      <w:pPr>
        <w:spacing w:after="0"/>
        <w:ind w:left="1069"/>
        <w:rPr>
          <w:rFonts w:ascii="Times New Roman" w:hAnsi="Times New Roman" w:cs="Times New Roman"/>
          <w:b/>
          <w:sz w:val="24"/>
          <w:szCs w:val="24"/>
          <w:u w:val="single"/>
        </w:rPr>
      </w:pPr>
      <w:r w:rsidRPr="00154351">
        <w:rPr>
          <w:rFonts w:ascii="Times New Roman" w:hAnsi="Times New Roman" w:cs="Times New Roman"/>
          <w:b/>
          <w:sz w:val="24"/>
          <w:szCs w:val="24"/>
          <w:u w:val="single"/>
        </w:rPr>
        <w:t>Твой выбор. (5ч.)</w:t>
      </w:r>
    </w:p>
    <w:p w:rsidR="00154351" w:rsidRPr="00154351" w:rsidRDefault="00154351" w:rsidP="00154351">
      <w:pPr>
        <w:tabs>
          <w:tab w:val="left" w:pos="900"/>
          <w:tab w:val="left" w:pos="1080"/>
          <w:tab w:val="left" w:pos="1980"/>
          <w:tab w:val="left" w:pos="4500"/>
        </w:tabs>
        <w:spacing w:after="0"/>
        <w:ind w:firstLine="540"/>
        <w:rPr>
          <w:rFonts w:ascii="Times New Roman" w:hAnsi="Times New Roman" w:cs="Times New Roman"/>
          <w:sz w:val="24"/>
          <w:szCs w:val="24"/>
        </w:rPr>
      </w:pPr>
      <w:r w:rsidRPr="00154351">
        <w:rPr>
          <w:rFonts w:ascii="Times New Roman" w:hAnsi="Times New Roman" w:cs="Times New Roman"/>
          <w:sz w:val="24"/>
          <w:szCs w:val="24"/>
        </w:rPr>
        <w:t>Выбирая ту или иную модель поведения без оружия в конфликтной ситуации, во взаимоотношениях с людьми, следует помнить о возможных последствиях.</w:t>
      </w:r>
    </w:p>
    <w:p w:rsidR="00154351" w:rsidRPr="00154351" w:rsidRDefault="00154351" w:rsidP="00154351">
      <w:pPr>
        <w:numPr>
          <w:ilvl w:val="0"/>
          <w:numId w:val="3"/>
        </w:numPr>
        <w:spacing w:after="0" w:line="240" w:lineRule="auto"/>
        <w:rPr>
          <w:rFonts w:ascii="Times New Roman" w:hAnsi="Times New Roman" w:cs="Times New Roman"/>
          <w:b/>
          <w:sz w:val="24"/>
          <w:szCs w:val="24"/>
        </w:rPr>
      </w:pPr>
      <w:r w:rsidRPr="00154351">
        <w:rPr>
          <w:rFonts w:ascii="Times New Roman" w:hAnsi="Times New Roman" w:cs="Times New Roman"/>
          <w:b/>
          <w:i/>
          <w:sz w:val="24"/>
          <w:szCs w:val="24"/>
        </w:rPr>
        <w:t>А.Грин. Рассказ «Победитель». (2ч.)</w:t>
      </w:r>
    </w:p>
    <w:p w:rsidR="00154351" w:rsidRPr="00154351" w:rsidRDefault="00154351" w:rsidP="00154351">
      <w:pPr>
        <w:spacing w:after="0"/>
        <w:ind w:left="709"/>
        <w:rPr>
          <w:rFonts w:ascii="Times New Roman" w:hAnsi="Times New Roman" w:cs="Times New Roman"/>
          <w:sz w:val="24"/>
          <w:szCs w:val="24"/>
        </w:rPr>
      </w:pPr>
      <w:r w:rsidRPr="00154351">
        <w:rPr>
          <w:rFonts w:ascii="Times New Roman" w:hAnsi="Times New Roman" w:cs="Times New Roman"/>
          <w:sz w:val="24"/>
          <w:szCs w:val="24"/>
        </w:rPr>
        <w:t>Смысловые части рассказа. Главный герой рассказа, его характер, его надежды на победу в конкурсе. Душевное состояние героя после разрушения им своей работы.</w:t>
      </w:r>
    </w:p>
    <w:p w:rsidR="00154351" w:rsidRPr="00154351" w:rsidRDefault="00154351" w:rsidP="00154351">
      <w:pPr>
        <w:numPr>
          <w:ilvl w:val="0"/>
          <w:numId w:val="3"/>
        </w:numPr>
        <w:spacing w:after="0" w:line="240" w:lineRule="auto"/>
        <w:rPr>
          <w:rFonts w:ascii="Times New Roman" w:hAnsi="Times New Roman" w:cs="Times New Roman"/>
          <w:sz w:val="24"/>
          <w:szCs w:val="24"/>
        </w:rPr>
      </w:pPr>
      <w:r w:rsidRPr="00154351">
        <w:rPr>
          <w:rFonts w:ascii="Times New Roman" w:hAnsi="Times New Roman" w:cs="Times New Roman"/>
          <w:b/>
          <w:i/>
          <w:sz w:val="24"/>
          <w:szCs w:val="24"/>
        </w:rPr>
        <w:t>Е.Носов. Рассказ «Тридцать зерен». (2ч.)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Взаимоотношения человека и природы. Человек и природа. Лексическая работа со словами  «гуманный», «гуманистический», «гуманитарный».</w:t>
      </w:r>
    </w:p>
    <w:p w:rsidR="00154351" w:rsidRPr="00154351" w:rsidRDefault="00154351" w:rsidP="00154351">
      <w:pPr>
        <w:numPr>
          <w:ilvl w:val="0"/>
          <w:numId w:val="3"/>
        </w:numPr>
        <w:spacing w:after="0" w:line="240" w:lineRule="auto"/>
        <w:rPr>
          <w:rFonts w:ascii="Times New Roman" w:hAnsi="Times New Roman" w:cs="Times New Roman"/>
          <w:sz w:val="24"/>
          <w:szCs w:val="24"/>
        </w:rPr>
      </w:pPr>
      <w:proofErr w:type="spellStart"/>
      <w:r w:rsidRPr="00154351">
        <w:rPr>
          <w:rFonts w:ascii="Times New Roman" w:hAnsi="Times New Roman" w:cs="Times New Roman"/>
          <w:b/>
          <w:i/>
          <w:sz w:val="24"/>
          <w:szCs w:val="24"/>
        </w:rPr>
        <w:t>М.Жюно</w:t>
      </w:r>
      <w:proofErr w:type="spellEnd"/>
      <w:r w:rsidRPr="00154351">
        <w:rPr>
          <w:rFonts w:ascii="Times New Roman" w:hAnsi="Times New Roman" w:cs="Times New Roman"/>
          <w:b/>
          <w:i/>
          <w:sz w:val="24"/>
          <w:szCs w:val="24"/>
        </w:rPr>
        <w:t>. «Воин без оружия». Глава 22. (2ч.)</w:t>
      </w:r>
    </w:p>
    <w:p w:rsidR="00154351" w:rsidRPr="00154351" w:rsidRDefault="00154351" w:rsidP="00154351">
      <w:pPr>
        <w:spacing w:after="0"/>
        <w:ind w:left="1069"/>
        <w:rPr>
          <w:rFonts w:ascii="Times New Roman" w:hAnsi="Times New Roman" w:cs="Times New Roman"/>
          <w:sz w:val="24"/>
          <w:szCs w:val="24"/>
        </w:rPr>
      </w:pPr>
      <w:r w:rsidRPr="00154351">
        <w:rPr>
          <w:rFonts w:ascii="Times New Roman" w:hAnsi="Times New Roman" w:cs="Times New Roman"/>
          <w:sz w:val="24"/>
          <w:szCs w:val="24"/>
        </w:rPr>
        <w:t xml:space="preserve">Марсель </w:t>
      </w:r>
      <w:proofErr w:type="spellStart"/>
      <w:r w:rsidRPr="00154351">
        <w:rPr>
          <w:rFonts w:ascii="Times New Roman" w:hAnsi="Times New Roman" w:cs="Times New Roman"/>
          <w:sz w:val="24"/>
          <w:szCs w:val="24"/>
        </w:rPr>
        <w:t>Жюно</w:t>
      </w:r>
      <w:proofErr w:type="spellEnd"/>
      <w:r w:rsidRPr="00154351">
        <w:rPr>
          <w:rFonts w:ascii="Times New Roman" w:hAnsi="Times New Roman" w:cs="Times New Roman"/>
          <w:sz w:val="24"/>
          <w:szCs w:val="24"/>
        </w:rPr>
        <w:t xml:space="preserve"> – делегат МККК. Смысловая нагрузка некоторых цитат из его книги воспоминаний. </w:t>
      </w:r>
    </w:p>
    <w:p w:rsidR="00154351" w:rsidRPr="00154351" w:rsidRDefault="00154351" w:rsidP="00154351">
      <w:pPr>
        <w:spacing w:after="0"/>
        <w:ind w:left="1069"/>
        <w:rPr>
          <w:rFonts w:ascii="Times New Roman" w:hAnsi="Times New Roman" w:cs="Times New Roman"/>
          <w:b/>
          <w:sz w:val="24"/>
          <w:szCs w:val="24"/>
        </w:rPr>
      </w:pPr>
      <w:r w:rsidRPr="00154351">
        <w:rPr>
          <w:rFonts w:ascii="Times New Roman" w:hAnsi="Times New Roman" w:cs="Times New Roman"/>
          <w:b/>
          <w:sz w:val="24"/>
          <w:szCs w:val="24"/>
        </w:rPr>
        <w:t>Вокруг нас -  мир. Заключительные занятия. Подведение итогов курса. (3ч.)</w:t>
      </w:r>
    </w:p>
    <w:p w:rsidR="00154351" w:rsidRPr="00154351" w:rsidRDefault="00154351" w:rsidP="00154351">
      <w:pPr>
        <w:tabs>
          <w:tab w:val="left" w:pos="900"/>
          <w:tab w:val="left" w:pos="1080"/>
          <w:tab w:val="left" w:pos="1980"/>
          <w:tab w:val="left" w:pos="4500"/>
        </w:tabs>
        <w:spacing w:after="0"/>
        <w:rPr>
          <w:rFonts w:ascii="Times New Roman" w:hAnsi="Times New Roman" w:cs="Times New Roman"/>
          <w:b/>
          <w:sz w:val="24"/>
          <w:szCs w:val="24"/>
        </w:rPr>
      </w:pPr>
    </w:p>
    <w:p w:rsidR="00154351" w:rsidRPr="00154351" w:rsidRDefault="00154351" w:rsidP="00154351">
      <w:pPr>
        <w:tabs>
          <w:tab w:val="left" w:pos="900"/>
          <w:tab w:val="left" w:pos="1080"/>
          <w:tab w:val="left" w:pos="1980"/>
          <w:tab w:val="left" w:pos="4500"/>
        </w:tabs>
        <w:rPr>
          <w:rFonts w:ascii="Times New Roman" w:hAnsi="Times New Roman" w:cs="Times New Roman"/>
          <w:b/>
          <w:sz w:val="24"/>
          <w:szCs w:val="24"/>
        </w:rPr>
      </w:pPr>
    </w:p>
    <w:p w:rsidR="00154351" w:rsidRPr="00154351" w:rsidRDefault="00154351" w:rsidP="00154351">
      <w:pPr>
        <w:tabs>
          <w:tab w:val="left" w:pos="900"/>
          <w:tab w:val="left" w:pos="1080"/>
          <w:tab w:val="left" w:pos="1980"/>
          <w:tab w:val="left" w:pos="4500"/>
        </w:tabs>
        <w:rPr>
          <w:rFonts w:ascii="Times New Roman" w:hAnsi="Times New Roman" w:cs="Times New Roman"/>
          <w:b/>
          <w:sz w:val="24"/>
          <w:szCs w:val="24"/>
        </w:rPr>
      </w:pPr>
    </w:p>
    <w:p w:rsidR="00154351" w:rsidRPr="00154351" w:rsidRDefault="00154351" w:rsidP="00154351">
      <w:pPr>
        <w:jc w:val="center"/>
        <w:rPr>
          <w:rFonts w:ascii="Times New Roman" w:hAnsi="Times New Roman" w:cs="Times New Roman"/>
          <w:b/>
          <w:sz w:val="24"/>
          <w:szCs w:val="24"/>
        </w:rPr>
      </w:pPr>
      <w:r w:rsidRPr="00154351">
        <w:rPr>
          <w:rFonts w:ascii="Times New Roman" w:hAnsi="Times New Roman" w:cs="Times New Roman"/>
          <w:b/>
          <w:sz w:val="24"/>
          <w:szCs w:val="24"/>
        </w:rPr>
        <w:t>Материально-технические и учебно-методические условия реализации программы по учебному предмету</w:t>
      </w: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3119"/>
        <w:gridCol w:w="992"/>
        <w:gridCol w:w="2693"/>
        <w:gridCol w:w="992"/>
        <w:gridCol w:w="2977"/>
        <w:gridCol w:w="1276"/>
      </w:tblGrid>
      <w:tr w:rsidR="00154351" w:rsidRPr="00154351" w:rsidTr="00316F82">
        <w:trPr>
          <w:jc w:val="center"/>
        </w:trPr>
        <w:tc>
          <w:tcPr>
            <w:tcW w:w="3119" w:type="dxa"/>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Учебно-методическое и информационное обеспечение</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c>
          <w:tcPr>
            <w:tcW w:w="3119" w:type="dxa"/>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Учебно-практическое и учебно-лабораторное оборудование</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c>
          <w:tcPr>
            <w:tcW w:w="2693" w:type="dxa"/>
            <w:vAlign w:val="center"/>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Технические средства обучения</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c>
          <w:tcPr>
            <w:tcW w:w="2977" w:type="dxa"/>
            <w:vAlign w:val="center"/>
          </w:tcPr>
          <w:p w:rsidR="00154351" w:rsidRPr="00154351" w:rsidRDefault="00154351" w:rsidP="00316F82">
            <w:pPr>
              <w:jc w:val="center"/>
              <w:rPr>
                <w:rFonts w:ascii="Times New Roman" w:hAnsi="Times New Roman" w:cs="Times New Roman"/>
                <w:sz w:val="24"/>
                <w:szCs w:val="24"/>
              </w:rPr>
            </w:pPr>
            <w:r w:rsidRPr="00154351">
              <w:rPr>
                <w:rFonts w:ascii="Times New Roman" w:hAnsi="Times New Roman" w:cs="Times New Roman"/>
                <w:b/>
                <w:sz w:val="24"/>
                <w:szCs w:val="24"/>
              </w:rPr>
              <w:t>Оборудование класса</w:t>
            </w:r>
          </w:p>
        </w:tc>
        <w:tc>
          <w:tcPr>
            <w:tcW w:w="1276"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b/>
                <w:sz w:val="24"/>
                <w:szCs w:val="24"/>
              </w:rPr>
              <w:t>Кол-во</w:t>
            </w:r>
          </w:p>
        </w:tc>
      </w:tr>
      <w:tr w:rsidR="00154351" w:rsidRPr="00154351" w:rsidTr="00316F82">
        <w:trPr>
          <w:jc w:val="center"/>
        </w:trPr>
        <w:tc>
          <w:tcPr>
            <w:tcW w:w="3119"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lastRenderedPageBreak/>
              <w:t>«Вокруг тебя -  мир». Книга для ученика 7 класса/Авт.-сост. К. Сухарев-</w:t>
            </w:r>
            <w:proofErr w:type="spellStart"/>
            <w:r w:rsidRPr="00154351">
              <w:rPr>
                <w:rFonts w:ascii="Times New Roman" w:hAnsi="Times New Roman" w:cs="Times New Roman"/>
                <w:sz w:val="24"/>
                <w:szCs w:val="24"/>
              </w:rPr>
              <w:t>Дериваз</w:t>
            </w:r>
            <w:proofErr w:type="spellEnd"/>
            <w:r w:rsidRPr="00154351">
              <w:rPr>
                <w:rFonts w:ascii="Times New Roman" w:hAnsi="Times New Roman" w:cs="Times New Roman"/>
                <w:sz w:val="24"/>
                <w:szCs w:val="24"/>
              </w:rPr>
              <w:t xml:space="preserve">, </w:t>
            </w:r>
            <w:proofErr w:type="spellStart"/>
            <w:r w:rsidRPr="00154351">
              <w:rPr>
                <w:rFonts w:ascii="Times New Roman" w:hAnsi="Times New Roman" w:cs="Times New Roman"/>
                <w:sz w:val="24"/>
                <w:szCs w:val="24"/>
              </w:rPr>
              <w:t>В.Ю.Выборнова</w:t>
            </w:r>
            <w:proofErr w:type="spellEnd"/>
            <w:r w:rsidRPr="00154351">
              <w:rPr>
                <w:rFonts w:ascii="Times New Roman" w:hAnsi="Times New Roman" w:cs="Times New Roman"/>
                <w:sz w:val="24"/>
                <w:szCs w:val="24"/>
              </w:rPr>
              <w:t xml:space="preserve"> и др.–М.: Наука/Интерпериодика, 2012. – 96 с. </w:t>
            </w:r>
          </w:p>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26</w:t>
            </w:r>
          </w:p>
        </w:tc>
        <w:tc>
          <w:tcPr>
            <w:tcW w:w="3119"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1.Различные словари</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 xml:space="preserve">2.Устав движения Красного Креста и Красного Полумесяца. </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3. Женевские Конвенции 1949 года. Устав ООН.</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4.Методические рекомендации для преподавания курса дополнительного чтения «Вокруг тебя -  мир». Книга для учителя. 6 класс/Авт.-</w:t>
            </w:r>
            <w:proofErr w:type="spellStart"/>
            <w:proofErr w:type="gramStart"/>
            <w:r w:rsidRPr="00154351">
              <w:rPr>
                <w:rFonts w:ascii="Times New Roman" w:hAnsi="Times New Roman" w:cs="Times New Roman"/>
                <w:sz w:val="24"/>
                <w:szCs w:val="24"/>
              </w:rPr>
              <w:t>сост.К.Сухарев</w:t>
            </w:r>
            <w:proofErr w:type="spellEnd"/>
            <w:proofErr w:type="gramEnd"/>
            <w:r w:rsidRPr="00154351">
              <w:rPr>
                <w:rFonts w:ascii="Times New Roman" w:hAnsi="Times New Roman" w:cs="Times New Roman"/>
                <w:sz w:val="24"/>
                <w:szCs w:val="24"/>
              </w:rPr>
              <w:t>-</w:t>
            </w:r>
            <w:proofErr w:type="spellStart"/>
            <w:r w:rsidRPr="00154351">
              <w:rPr>
                <w:rFonts w:ascii="Times New Roman" w:hAnsi="Times New Roman" w:cs="Times New Roman"/>
                <w:sz w:val="24"/>
                <w:szCs w:val="24"/>
              </w:rPr>
              <w:t>Дериваз</w:t>
            </w:r>
            <w:proofErr w:type="spellEnd"/>
            <w:r w:rsidRPr="00154351">
              <w:rPr>
                <w:rFonts w:ascii="Times New Roman" w:hAnsi="Times New Roman" w:cs="Times New Roman"/>
                <w:sz w:val="24"/>
                <w:szCs w:val="24"/>
              </w:rPr>
              <w:t>, М.:</w:t>
            </w: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Наука/Интерпериодика, 2012.</w:t>
            </w:r>
          </w:p>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26</w:t>
            </w:r>
          </w:p>
        </w:tc>
        <w:tc>
          <w:tcPr>
            <w:tcW w:w="2693" w:type="dxa"/>
            <w:vAlign w:val="center"/>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Компьютер</w:t>
            </w:r>
          </w:p>
        </w:tc>
        <w:tc>
          <w:tcPr>
            <w:tcW w:w="992"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w:t>
            </w:r>
          </w:p>
        </w:tc>
        <w:tc>
          <w:tcPr>
            <w:tcW w:w="2977" w:type="dxa"/>
            <w:vAlign w:val="center"/>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Доска</w:t>
            </w:r>
          </w:p>
        </w:tc>
        <w:tc>
          <w:tcPr>
            <w:tcW w:w="1276" w:type="dxa"/>
          </w:tcPr>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p>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w:t>
            </w:r>
          </w:p>
        </w:tc>
      </w:tr>
      <w:tr w:rsidR="00154351" w:rsidRPr="00154351" w:rsidTr="00316F82">
        <w:trPr>
          <w:jc w:val="center"/>
        </w:trPr>
        <w:tc>
          <w:tcPr>
            <w:tcW w:w="3119" w:type="dxa"/>
          </w:tcPr>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tc>
        <w:tc>
          <w:tcPr>
            <w:tcW w:w="3119" w:type="dxa"/>
          </w:tcPr>
          <w:p w:rsidR="00154351" w:rsidRPr="00154351" w:rsidRDefault="00154351" w:rsidP="00316F82">
            <w:pPr>
              <w:rPr>
                <w:rFonts w:ascii="Times New Roman" w:hAnsi="Times New Roman" w:cs="Times New Roman"/>
                <w:sz w:val="24"/>
                <w:szCs w:val="24"/>
              </w:rPr>
            </w:pPr>
          </w:p>
        </w:tc>
        <w:tc>
          <w:tcPr>
            <w:tcW w:w="992" w:type="dxa"/>
          </w:tcPr>
          <w:p w:rsidR="00154351" w:rsidRPr="00154351" w:rsidRDefault="00154351" w:rsidP="00316F82">
            <w:pPr>
              <w:rPr>
                <w:rFonts w:ascii="Times New Roman" w:hAnsi="Times New Roman" w:cs="Times New Roman"/>
                <w:sz w:val="24"/>
                <w:szCs w:val="24"/>
              </w:rPr>
            </w:pPr>
          </w:p>
        </w:tc>
        <w:tc>
          <w:tcPr>
            <w:tcW w:w="2693" w:type="dxa"/>
            <w:vAlign w:val="center"/>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Проектор</w:t>
            </w:r>
          </w:p>
        </w:tc>
        <w:tc>
          <w:tcPr>
            <w:tcW w:w="992" w:type="dxa"/>
          </w:tcPr>
          <w:p w:rsidR="00154351" w:rsidRPr="00154351" w:rsidRDefault="00154351" w:rsidP="00316F82">
            <w:pPr>
              <w:rPr>
                <w:rFonts w:ascii="Times New Roman" w:hAnsi="Times New Roman" w:cs="Times New Roman"/>
                <w:sz w:val="24"/>
                <w:szCs w:val="24"/>
              </w:rPr>
            </w:pPr>
            <w:r w:rsidRPr="00154351">
              <w:rPr>
                <w:rFonts w:ascii="Times New Roman" w:hAnsi="Times New Roman" w:cs="Times New Roman"/>
                <w:sz w:val="24"/>
                <w:szCs w:val="24"/>
              </w:rPr>
              <w:t>1</w:t>
            </w:r>
          </w:p>
        </w:tc>
        <w:tc>
          <w:tcPr>
            <w:tcW w:w="2977" w:type="dxa"/>
            <w:vAlign w:val="center"/>
          </w:tcPr>
          <w:p w:rsidR="00154351" w:rsidRPr="00154351" w:rsidRDefault="00154351" w:rsidP="00316F82">
            <w:pPr>
              <w:rPr>
                <w:rFonts w:ascii="Times New Roman" w:hAnsi="Times New Roman" w:cs="Times New Roman"/>
                <w:sz w:val="24"/>
                <w:szCs w:val="24"/>
              </w:rPr>
            </w:pPr>
          </w:p>
        </w:tc>
        <w:tc>
          <w:tcPr>
            <w:tcW w:w="1276" w:type="dxa"/>
          </w:tcPr>
          <w:p w:rsidR="00154351" w:rsidRPr="00154351" w:rsidRDefault="00154351" w:rsidP="00316F82">
            <w:pPr>
              <w:rPr>
                <w:rFonts w:ascii="Times New Roman" w:hAnsi="Times New Roman" w:cs="Times New Roman"/>
                <w:sz w:val="24"/>
                <w:szCs w:val="24"/>
              </w:rPr>
            </w:pPr>
          </w:p>
        </w:tc>
      </w:tr>
    </w:tbl>
    <w:p w:rsidR="00154351" w:rsidRDefault="00154351" w:rsidP="00154351">
      <w:pPr>
        <w:jc w:val="center"/>
        <w:rPr>
          <w:b/>
        </w:rPr>
      </w:pPr>
    </w:p>
    <w:p w:rsidR="00154351" w:rsidRDefault="00154351" w:rsidP="00154351">
      <w:pPr>
        <w:jc w:val="center"/>
        <w:rPr>
          <w:b/>
        </w:rPr>
      </w:pPr>
    </w:p>
    <w:p w:rsidR="00154351" w:rsidRDefault="00154351" w:rsidP="00154351">
      <w:pPr>
        <w:jc w:val="center"/>
        <w:rPr>
          <w:b/>
        </w:rPr>
      </w:pPr>
    </w:p>
    <w:p w:rsidR="008F633C" w:rsidRDefault="008F633C" w:rsidP="008F633C">
      <w:pPr>
        <w:spacing w:after="0"/>
        <w:ind w:left="851" w:hanging="567"/>
        <w:jc w:val="center"/>
        <w:rPr>
          <w:rStyle w:val="a5"/>
          <w:rFonts w:ascii="Times New Roman" w:hAnsi="Times New Roman"/>
          <w:b/>
          <w:i w:val="0"/>
          <w:sz w:val="36"/>
          <w:szCs w:val="36"/>
        </w:rPr>
      </w:pPr>
      <w:r w:rsidRPr="008F633C">
        <w:rPr>
          <w:rStyle w:val="a5"/>
          <w:rFonts w:ascii="Times New Roman" w:hAnsi="Times New Roman"/>
          <w:b/>
          <w:i w:val="0"/>
          <w:noProof/>
          <w:sz w:val="36"/>
          <w:szCs w:val="36"/>
        </w:rPr>
        <w:lastRenderedPageBreak/>
        <w:drawing>
          <wp:inline distT="0" distB="0" distL="0" distR="0">
            <wp:extent cx="9086313" cy="1860824"/>
            <wp:effectExtent l="19050" t="0" r="5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04202" cy="1864487"/>
                    </a:xfrm>
                    <a:prstGeom prst="rect">
                      <a:avLst/>
                    </a:prstGeom>
                    <a:noFill/>
                  </pic:spPr>
                </pic:pic>
              </a:graphicData>
            </a:graphic>
          </wp:inline>
        </w:drawing>
      </w:r>
    </w:p>
    <w:p w:rsidR="008F633C" w:rsidRPr="008F633C" w:rsidRDefault="008F633C" w:rsidP="008F633C">
      <w:pPr>
        <w:spacing w:after="0"/>
        <w:ind w:left="851"/>
        <w:jc w:val="center"/>
        <w:rPr>
          <w:rStyle w:val="a5"/>
          <w:rFonts w:ascii="Times New Roman" w:hAnsi="Times New Roman"/>
          <w:b/>
          <w:i w:val="0"/>
          <w:sz w:val="48"/>
          <w:szCs w:val="48"/>
        </w:rPr>
      </w:pPr>
      <w:r w:rsidRPr="008F633C">
        <w:rPr>
          <w:rStyle w:val="a5"/>
          <w:rFonts w:ascii="Times New Roman" w:hAnsi="Times New Roman"/>
          <w:b/>
          <w:i w:val="0"/>
          <w:sz w:val="48"/>
          <w:szCs w:val="48"/>
        </w:rPr>
        <w:t>КАЛЕНДАРНО-ТЕМАТИЧЕСКОЕ ПЛАНИРОВАНИЕ</w:t>
      </w:r>
    </w:p>
    <w:p w:rsidR="008F633C" w:rsidRPr="008F633C" w:rsidRDefault="008F633C" w:rsidP="008F633C">
      <w:pPr>
        <w:spacing w:after="0"/>
        <w:ind w:left="851"/>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по родной (русской) литературе </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в 6  классе</w:t>
      </w:r>
    </w:p>
    <w:p w:rsidR="008F633C" w:rsidRPr="008F633C" w:rsidRDefault="008F633C" w:rsidP="008F633C">
      <w:pPr>
        <w:spacing w:after="0"/>
        <w:jc w:val="center"/>
        <w:rPr>
          <w:rStyle w:val="a5"/>
          <w:rFonts w:ascii="Times New Roman" w:hAnsi="Times New Roman"/>
          <w:b/>
          <w:i w:val="0"/>
          <w:sz w:val="40"/>
          <w:szCs w:val="40"/>
        </w:rPr>
      </w:pPr>
      <w:r w:rsidRPr="008F633C">
        <w:rPr>
          <w:rStyle w:val="a5"/>
          <w:rFonts w:ascii="Times New Roman" w:hAnsi="Times New Roman"/>
          <w:b/>
          <w:i w:val="0"/>
          <w:sz w:val="40"/>
          <w:szCs w:val="40"/>
        </w:rPr>
        <w:t xml:space="preserve">           на 2019-2020 учебный год</w:t>
      </w:r>
    </w:p>
    <w:p w:rsidR="008F633C" w:rsidRPr="008F633C" w:rsidRDefault="008F633C" w:rsidP="008F633C">
      <w:pPr>
        <w:spacing w:after="0"/>
        <w:rPr>
          <w:rStyle w:val="a5"/>
          <w:rFonts w:ascii="Times New Roman" w:hAnsi="Times New Roman"/>
          <w:i w:val="0"/>
          <w:sz w:val="28"/>
          <w:szCs w:val="28"/>
          <w:u w:val="single"/>
        </w:rPr>
      </w:pPr>
      <w:r w:rsidRPr="008F633C">
        <w:rPr>
          <w:rStyle w:val="a5"/>
          <w:rFonts w:ascii="Times New Roman" w:hAnsi="Times New Roman"/>
          <w:i w:val="0"/>
          <w:sz w:val="28"/>
          <w:szCs w:val="28"/>
          <w:u w:val="single"/>
        </w:rPr>
        <w:t>Количество часов:</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неделю: 1 час</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В год: 34 часа</w:t>
      </w:r>
    </w:p>
    <w:p w:rsidR="008F633C" w:rsidRPr="008F633C" w:rsidRDefault="008F633C" w:rsidP="008F633C">
      <w:pPr>
        <w:spacing w:after="0"/>
        <w:rPr>
          <w:rStyle w:val="a5"/>
          <w:rFonts w:ascii="Times New Roman" w:hAnsi="Times New Roman"/>
          <w:i w:val="0"/>
          <w:sz w:val="28"/>
          <w:szCs w:val="28"/>
        </w:rPr>
      </w:pPr>
    </w:p>
    <w:p w:rsidR="008F633C" w:rsidRPr="008F633C" w:rsidRDefault="008F633C" w:rsidP="008F633C">
      <w:pPr>
        <w:spacing w:after="0"/>
        <w:rPr>
          <w:rStyle w:val="a5"/>
          <w:rFonts w:ascii="Times New Roman" w:hAnsi="Times New Roman"/>
          <w:b/>
          <w:i w:val="0"/>
          <w:sz w:val="40"/>
          <w:szCs w:val="40"/>
        </w:rPr>
      </w:pPr>
      <w:r w:rsidRPr="008F633C">
        <w:rPr>
          <w:rStyle w:val="a5"/>
          <w:rFonts w:ascii="Times New Roman" w:hAnsi="Times New Roman"/>
          <w:b/>
          <w:i w:val="0"/>
          <w:sz w:val="40"/>
          <w:szCs w:val="40"/>
        </w:rPr>
        <w:t>Учебно-методический комплект «Вокруг тебя – Мир»</w:t>
      </w:r>
    </w:p>
    <w:p w:rsidR="008F633C" w:rsidRPr="008F633C" w:rsidRDefault="008F633C" w:rsidP="008F633C">
      <w:pPr>
        <w:spacing w:after="0"/>
        <w:rPr>
          <w:rStyle w:val="a5"/>
          <w:rFonts w:ascii="Times New Roman" w:hAnsi="Times New Roman"/>
          <w:i w:val="0"/>
          <w:sz w:val="28"/>
          <w:szCs w:val="28"/>
        </w:rPr>
      </w:pPr>
      <w:r w:rsidRPr="008F633C">
        <w:rPr>
          <w:rStyle w:val="a5"/>
          <w:rFonts w:ascii="Times New Roman" w:hAnsi="Times New Roman"/>
          <w:i w:val="0"/>
          <w:sz w:val="28"/>
          <w:szCs w:val="28"/>
        </w:rPr>
        <w:t>Авторы учебника: Н.Н. Кубышкина, К. Сухарев-</w:t>
      </w:r>
      <w:proofErr w:type="spellStart"/>
      <w:r w:rsidRPr="008F633C">
        <w:rPr>
          <w:rStyle w:val="a5"/>
          <w:rFonts w:ascii="Times New Roman" w:hAnsi="Times New Roman"/>
          <w:i w:val="0"/>
          <w:sz w:val="28"/>
          <w:szCs w:val="28"/>
        </w:rPr>
        <w:t>Деривоз</w:t>
      </w:r>
      <w:proofErr w:type="spellEnd"/>
      <w:r w:rsidRPr="008F633C">
        <w:rPr>
          <w:rStyle w:val="a5"/>
          <w:rFonts w:ascii="Times New Roman" w:hAnsi="Times New Roman"/>
          <w:i w:val="0"/>
          <w:sz w:val="28"/>
          <w:szCs w:val="28"/>
        </w:rPr>
        <w:t xml:space="preserve">, </w:t>
      </w:r>
      <w:proofErr w:type="spellStart"/>
      <w:r w:rsidRPr="008F633C">
        <w:rPr>
          <w:rStyle w:val="a5"/>
          <w:rFonts w:ascii="Times New Roman" w:hAnsi="Times New Roman"/>
          <w:i w:val="0"/>
          <w:sz w:val="28"/>
          <w:szCs w:val="28"/>
        </w:rPr>
        <w:t>В.Выборнов</w:t>
      </w:r>
      <w:proofErr w:type="spellEnd"/>
    </w:p>
    <w:p w:rsidR="008F633C" w:rsidRPr="00932AAC" w:rsidRDefault="008F633C" w:rsidP="008F633C">
      <w:pPr>
        <w:spacing w:after="0"/>
        <w:rPr>
          <w:rStyle w:val="a5"/>
          <w:rFonts w:ascii="Times New Roman" w:hAnsi="Times New Roman"/>
          <w:i w:val="0"/>
          <w:sz w:val="28"/>
          <w:szCs w:val="28"/>
        </w:rPr>
      </w:pPr>
    </w:p>
    <w:p w:rsidR="008F633C" w:rsidRPr="00932AAC" w:rsidRDefault="008F633C" w:rsidP="008F633C">
      <w:pPr>
        <w:spacing w:after="0"/>
        <w:jc w:val="center"/>
        <w:rPr>
          <w:rStyle w:val="a5"/>
          <w:rFonts w:ascii="Times New Roman" w:hAnsi="Times New Roman"/>
          <w:b/>
          <w:i w:val="0"/>
          <w:sz w:val="40"/>
          <w:szCs w:val="40"/>
        </w:rPr>
      </w:pPr>
    </w:p>
    <w:p w:rsidR="008F633C" w:rsidRPr="00932AAC" w:rsidRDefault="008F633C" w:rsidP="008F633C">
      <w:pPr>
        <w:spacing w:after="0"/>
        <w:jc w:val="center"/>
        <w:rPr>
          <w:rStyle w:val="a5"/>
          <w:rFonts w:ascii="Times New Roman" w:hAnsi="Times New Roman"/>
          <w:i w:val="0"/>
          <w:sz w:val="28"/>
          <w:szCs w:val="28"/>
          <w:u w:val="single"/>
        </w:rPr>
      </w:pPr>
    </w:p>
    <w:p w:rsidR="008F633C" w:rsidRDefault="008F633C" w:rsidP="008F633C">
      <w:pPr>
        <w:spacing w:after="0"/>
        <w:ind w:left="851"/>
        <w:jc w:val="center"/>
        <w:rPr>
          <w:rStyle w:val="a5"/>
          <w:rFonts w:ascii="Times New Roman" w:hAnsi="Times New Roman"/>
          <w:b/>
          <w:i w:val="0"/>
          <w:sz w:val="36"/>
          <w:szCs w:val="36"/>
        </w:rPr>
      </w:pPr>
      <w:r w:rsidRPr="00932AAC">
        <w:rPr>
          <w:rStyle w:val="a5"/>
          <w:rFonts w:ascii="Times New Roman" w:hAnsi="Times New Roman"/>
          <w:b/>
          <w:sz w:val="36"/>
          <w:szCs w:val="36"/>
        </w:rPr>
        <w:t>Учитель:  Синеокая О.В.</w:t>
      </w:r>
    </w:p>
    <w:p w:rsidR="008F633C" w:rsidRDefault="008F633C" w:rsidP="008F633C">
      <w:pPr>
        <w:spacing w:after="0"/>
        <w:ind w:left="851"/>
        <w:jc w:val="center"/>
        <w:rPr>
          <w:rStyle w:val="a5"/>
          <w:rFonts w:ascii="Times New Roman" w:hAnsi="Times New Roman"/>
          <w:b/>
          <w:i w:val="0"/>
          <w:sz w:val="36"/>
          <w:szCs w:val="36"/>
        </w:rPr>
      </w:pPr>
    </w:p>
    <w:p w:rsidR="008F633C" w:rsidRPr="00154351" w:rsidRDefault="008F633C" w:rsidP="008F633C">
      <w:pPr>
        <w:spacing w:after="0"/>
        <w:ind w:left="851"/>
        <w:jc w:val="center"/>
        <w:rPr>
          <w:rStyle w:val="a5"/>
          <w:rFonts w:ascii="Times New Roman" w:hAnsi="Times New Roman"/>
          <w:b/>
          <w:i w:val="0"/>
          <w:sz w:val="24"/>
          <w:szCs w:val="24"/>
        </w:rPr>
      </w:pPr>
    </w:p>
    <w:p w:rsidR="00154351" w:rsidRDefault="00154351" w:rsidP="00154351">
      <w:pPr>
        <w:tabs>
          <w:tab w:val="left" w:pos="900"/>
          <w:tab w:val="left" w:pos="1080"/>
          <w:tab w:val="left" w:pos="1980"/>
          <w:tab w:val="left" w:pos="4500"/>
        </w:tabs>
        <w:rPr>
          <w:rFonts w:ascii="Times New Roman" w:hAnsi="Times New Roman" w:cs="Times New Roman"/>
          <w:b/>
          <w:sz w:val="24"/>
          <w:szCs w:val="24"/>
        </w:rPr>
      </w:pPr>
      <w:r>
        <w:rPr>
          <w:rFonts w:ascii="Times New Roman" w:hAnsi="Times New Roman" w:cs="Times New Roman"/>
          <w:b/>
          <w:sz w:val="24"/>
          <w:szCs w:val="24"/>
        </w:rPr>
        <w:t xml:space="preserve">                                                       </w:t>
      </w:r>
    </w:p>
    <w:p w:rsidR="00154351" w:rsidRPr="00154351" w:rsidRDefault="00154351" w:rsidP="00154351">
      <w:pPr>
        <w:tabs>
          <w:tab w:val="left" w:pos="900"/>
          <w:tab w:val="left" w:pos="1080"/>
          <w:tab w:val="left" w:pos="1980"/>
          <w:tab w:val="left" w:pos="4500"/>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54351">
        <w:rPr>
          <w:rFonts w:ascii="Times New Roman" w:hAnsi="Times New Roman" w:cs="Times New Roman"/>
          <w:b/>
          <w:sz w:val="24"/>
          <w:szCs w:val="24"/>
        </w:rPr>
        <w:t xml:space="preserve">КАЛЕНДАРНО-ТЕМАТИЧЕСКОЕ ПЛАНИРОВАНИЕ по предмету </w:t>
      </w:r>
    </w:p>
    <w:p w:rsidR="00154351" w:rsidRPr="00154351" w:rsidRDefault="00154351" w:rsidP="00154351">
      <w:pPr>
        <w:tabs>
          <w:tab w:val="left" w:pos="900"/>
          <w:tab w:val="left" w:pos="1080"/>
          <w:tab w:val="left" w:pos="1980"/>
          <w:tab w:val="left" w:pos="4500"/>
        </w:tabs>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Вокруг тебя – мир (литература)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442"/>
        <w:gridCol w:w="2888"/>
        <w:gridCol w:w="3785"/>
        <w:gridCol w:w="2194"/>
        <w:gridCol w:w="1933"/>
      </w:tblGrid>
      <w:tr w:rsidR="00154351" w:rsidRPr="00154351" w:rsidTr="00316F82">
        <w:tc>
          <w:tcPr>
            <w:tcW w:w="1668"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п/п</w:t>
            </w:r>
          </w:p>
          <w:p w:rsidR="00154351" w:rsidRPr="00154351" w:rsidRDefault="00154351" w:rsidP="00154351">
            <w:pPr>
              <w:spacing w:after="0"/>
              <w:rPr>
                <w:rFonts w:ascii="Times New Roman" w:hAnsi="Times New Roman" w:cs="Times New Roman"/>
                <w:b/>
                <w:color w:val="FF0000"/>
                <w:sz w:val="24"/>
                <w:szCs w:val="24"/>
              </w:rPr>
            </w:pPr>
          </w:p>
        </w:tc>
        <w:tc>
          <w:tcPr>
            <w:tcW w:w="2551"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Раздел</w:t>
            </w: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Тема </w:t>
            </w:r>
          </w:p>
          <w:p w:rsidR="00154351" w:rsidRPr="00154351" w:rsidRDefault="00154351" w:rsidP="00154351">
            <w:pPr>
              <w:spacing w:after="0"/>
              <w:jc w:val="center"/>
              <w:rPr>
                <w:rFonts w:ascii="Times New Roman" w:hAnsi="Times New Roman" w:cs="Times New Roman"/>
                <w:b/>
                <w:color w:val="FF0000"/>
                <w:sz w:val="24"/>
                <w:szCs w:val="24"/>
              </w:rPr>
            </w:pPr>
          </w:p>
        </w:tc>
        <w:tc>
          <w:tcPr>
            <w:tcW w:w="3969"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Деятельность обучающихся</w:t>
            </w:r>
          </w:p>
          <w:p w:rsidR="00154351" w:rsidRPr="00154351" w:rsidRDefault="00154351" w:rsidP="00154351">
            <w:pPr>
              <w:spacing w:after="0"/>
              <w:rPr>
                <w:rFonts w:ascii="Times New Roman" w:hAnsi="Times New Roman" w:cs="Times New Roman"/>
                <w:b/>
                <w:color w:val="FF0000"/>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Форма организации учебного занятия</w:t>
            </w:r>
          </w:p>
        </w:tc>
        <w:tc>
          <w:tcPr>
            <w:tcW w:w="2061"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Сроки</w:t>
            </w: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 xml:space="preserve">Введение </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1ч.</w:t>
            </w:r>
          </w:p>
        </w:tc>
        <w:tc>
          <w:tcPr>
            <w:tcW w:w="2835" w:type="dxa"/>
          </w:tcPr>
          <w:p w:rsidR="00154351" w:rsidRPr="00154351" w:rsidRDefault="00154351" w:rsidP="00154351">
            <w:pPr>
              <w:tabs>
                <w:tab w:val="left" w:pos="585"/>
              </w:tabs>
              <w:spacing w:after="0"/>
              <w:jc w:val="center"/>
              <w:rPr>
                <w:rFonts w:ascii="Times New Roman" w:hAnsi="Times New Roman" w:cs="Times New Roman"/>
                <w:b/>
                <w:sz w:val="24"/>
                <w:szCs w:val="24"/>
              </w:rPr>
            </w:pPr>
            <w:r w:rsidRPr="00154351">
              <w:rPr>
                <w:rFonts w:ascii="Times New Roman" w:hAnsi="Times New Roman" w:cs="Times New Roman"/>
                <w:sz w:val="24"/>
                <w:szCs w:val="24"/>
              </w:rPr>
              <w:t>Введение. Уроки нравственности в произведениях писателей</w:t>
            </w:r>
          </w:p>
        </w:tc>
        <w:tc>
          <w:tcPr>
            <w:tcW w:w="3969"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Знакомство с целями и задачами курса «Вокруг тебя – мир» в 6 классе.</w:t>
            </w:r>
          </w:p>
        </w:tc>
        <w:tc>
          <w:tcPr>
            <w:tcW w:w="2268" w:type="dxa"/>
          </w:tcPr>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rPr>
          <w:trHeight w:val="90"/>
        </w:trPr>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ind w:left="33"/>
              <w:jc w:val="center"/>
              <w:rPr>
                <w:rFonts w:ascii="Times New Roman" w:hAnsi="Times New Roman" w:cs="Times New Roman"/>
                <w:b/>
                <w:sz w:val="24"/>
                <w:szCs w:val="24"/>
              </w:rPr>
            </w:pPr>
          </w:p>
          <w:p w:rsidR="00154351" w:rsidRPr="00154351" w:rsidRDefault="00154351" w:rsidP="00154351">
            <w:pPr>
              <w:spacing w:after="0"/>
              <w:ind w:left="33"/>
              <w:jc w:val="center"/>
              <w:rPr>
                <w:rFonts w:ascii="Times New Roman" w:hAnsi="Times New Roman" w:cs="Times New Roman"/>
                <w:b/>
                <w:sz w:val="24"/>
                <w:szCs w:val="24"/>
              </w:rPr>
            </w:pPr>
            <w:r w:rsidRPr="00154351">
              <w:rPr>
                <w:rFonts w:ascii="Times New Roman" w:hAnsi="Times New Roman" w:cs="Times New Roman"/>
                <w:b/>
                <w:sz w:val="24"/>
                <w:szCs w:val="24"/>
              </w:rPr>
              <w:t>Тогда и теперь</w:t>
            </w:r>
          </w:p>
          <w:p w:rsidR="00154351" w:rsidRPr="00154351" w:rsidRDefault="00154351" w:rsidP="00154351">
            <w:pPr>
              <w:spacing w:after="0"/>
              <w:ind w:left="33"/>
              <w:jc w:val="center"/>
              <w:rPr>
                <w:rFonts w:ascii="Times New Roman" w:hAnsi="Times New Roman" w:cs="Times New Roman"/>
                <w:b/>
                <w:sz w:val="24"/>
                <w:szCs w:val="24"/>
              </w:rPr>
            </w:pPr>
            <w:r w:rsidRPr="00154351">
              <w:rPr>
                <w:rFonts w:ascii="Times New Roman" w:hAnsi="Times New Roman" w:cs="Times New Roman"/>
                <w:b/>
                <w:sz w:val="24"/>
                <w:szCs w:val="24"/>
              </w:rPr>
              <w:t xml:space="preserve"> 3ч.</w:t>
            </w:r>
          </w:p>
        </w:tc>
        <w:tc>
          <w:tcPr>
            <w:tcW w:w="2835" w:type="dxa"/>
            <w:vAlign w:val="center"/>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Гесиод «Пять веков»</w:t>
            </w:r>
          </w:p>
        </w:tc>
        <w:tc>
          <w:tcPr>
            <w:tcW w:w="3969"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Характеристика века в переложении Гесиода. Обучение письменному развернутому ответу на заданный вопрос.</w:t>
            </w:r>
          </w:p>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rPr>
          <w:trHeight w:val="180"/>
        </w:trPr>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vAlign w:val="center"/>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Р.Киплинг.</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sz w:val="24"/>
                <w:szCs w:val="24"/>
              </w:rPr>
            </w:pPr>
            <w:proofErr w:type="gramStart"/>
            <w:r w:rsidRPr="00154351">
              <w:rPr>
                <w:rFonts w:ascii="Times New Roman" w:hAnsi="Times New Roman" w:cs="Times New Roman"/>
                <w:sz w:val="24"/>
                <w:szCs w:val="24"/>
              </w:rPr>
              <w:t>Р.Киплинг.(</w:t>
            </w:r>
            <w:proofErr w:type="gramEnd"/>
            <w:r w:rsidRPr="00154351">
              <w:rPr>
                <w:rFonts w:ascii="Times New Roman" w:hAnsi="Times New Roman" w:cs="Times New Roman"/>
                <w:sz w:val="24"/>
                <w:szCs w:val="24"/>
              </w:rPr>
              <w:t>продолжение)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Работа с текстом 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Извечный спор: кто лучше? Кто сильнее? 6ч.</w:t>
            </w: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В. Скотт «Айвенго»</w:t>
            </w:r>
          </w:p>
        </w:tc>
        <w:tc>
          <w:tcPr>
            <w:tcW w:w="3969" w:type="dxa"/>
            <w:vMerge w:val="restart"/>
          </w:tcPr>
          <w:p w:rsidR="00154351" w:rsidRPr="00154351" w:rsidRDefault="00154351" w:rsidP="00154351">
            <w:pPr>
              <w:spacing w:after="0"/>
              <w:ind w:left="34"/>
              <w:jc w:val="center"/>
              <w:rPr>
                <w:rFonts w:ascii="Times New Roman" w:hAnsi="Times New Roman" w:cs="Times New Roman"/>
                <w:sz w:val="24"/>
                <w:szCs w:val="24"/>
              </w:rPr>
            </w:pPr>
            <w:r w:rsidRPr="00154351">
              <w:rPr>
                <w:rFonts w:ascii="Times New Roman" w:hAnsi="Times New Roman" w:cs="Times New Roman"/>
                <w:sz w:val="24"/>
                <w:szCs w:val="24"/>
              </w:rPr>
              <w:t>Обучение работы в парах и группах по заданиям. Словарная работа с иноязычной лексикой. Лексическая работа с терминами «дуэль», «турнир».</w:t>
            </w:r>
          </w:p>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Знакомство с нормами международного гуманитарного права. Женевские Конвенции 1949 года. Устав ООН.</w:t>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Комментир</w:t>
            </w:r>
            <w:proofErr w:type="spellEnd"/>
            <w:r w:rsidRPr="00154351">
              <w:rPr>
                <w:rFonts w:ascii="Times New Roman" w:hAnsi="Times New Roman" w:cs="Times New Roman"/>
                <w:sz w:val="24"/>
                <w:szCs w:val="24"/>
              </w:rPr>
              <w:t>. чтение</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А.Дюма «Три мушкетера»</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А.Дюма «Три мушкетера» (продолжение)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Комментир</w:t>
            </w:r>
            <w:proofErr w:type="spellEnd"/>
            <w:r w:rsidRPr="00154351">
              <w:rPr>
                <w:rFonts w:ascii="Times New Roman" w:hAnsi="Times New Roman" w:cs="Times New Roman"/>
                <w:sz w:val="24"/>
                <w:szCs w:val="24"/>
              </w:rPr>
              <w:t>. чтение</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Г.Иванов «Отвратительнейший шум на свете»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tabs>
                <w:tab w:val="left" w:pos="810"/>
              </w:tabs>
              <w:spacing w:after="0"/>
              <w:jc w:val="center"/>
              <w:rPr>
                <w:rFonts w:ascii="Times New Roman" w:hAnsi="Times New Roman" w:cs="Times New Roman"/>
                <w:sz w:val="24"/>
                <w:szCs w:val="24"/>
              </w:rPr>
            </w:pPr>
            <w:r w:rsidRPr="00154351">
              <w:rPr>
                <w:rFonts w:ascii="Times New Roman" w:hAnsi="Times New Roman" w:cs="Times New Roman"/>
                <w:sz w:val="24"/>
                <w:szCs w:val="24"/>
              </w:rPr>
              <w:t>Развитие речи.</w:t>
            </w:r>
          </w:p>
          <w:p w:rsidR="00154351" w:rsidRPr="00154351" w:rsidRDefault="00154351" w:rsidP="00154351">
            <w:pPr>
              <w:tabs>
                <w:tab w:val="left" w:pos="810"/>
              </w:tabs>
              <w:spacing w:after="0"/>
              <w:jc w:val="center"/>
              <w:rPr>
                <w:rFonts w:ascii="Times New Roman" w:hAnsi="Times New Roman" w:cs="Times New Roman"/>
                <w:sz w:val="24"/>
                <w:szCs w:val="24"/>
              </w:rPr>
            </w:pPr>
          </w:p>
          <w:p w:rsidR="00154351" w:rsidRPr="00154351" w:rsidRDefault="00154351" w:rsidP="00154351">
            <w:pPr>
              <w:tabs>
                <w:tab w:val="left" w:pos="810"/>
              </w:tabs>
              <w:spacing w:after="0"/>
              <w:jc w:val="center"/>
              <w:rPr>
                <w:rFonts w:ascii="Times New Roman" w:hAnsi="Times New Roman" w:cs="Times New Roman"/>
                <w:sz w:val="24"/>
                <w:szCs w:val="24"/>
              </w:rPr>
            </w:pPr>
            <w:r w:rsidRPr="00154351">
              <w:rPr>
                <w:rFonts w:ascii="Times New Roman" w:hAnsi="Times New Roman" w:cs="Times New Roman"/>
                <w:sz w:val="24"/>
                <w:szCs w:val="24"/>
              </w:rPr>
              <w:t>Развитие речи.</w:t>
            </w:r>
          </w:p>
          <w:p w:rsidR="00154351" w:rsidRPr="00154351" w:rsidRDefault="00154351" w:rsidP="00154351">
            <w:pPr>
              <w:tabs>
                <w:tab w:val="left" w:pos="810"/>
              </w:tabs>
              <w:spacing w:after="0"/>
              <w:jc w:val="center"/>
              <w:rPr>
                <w:rFonts w:ascii="Times New Roman" w:hAnsi="Times New Roman" w:cs="Times New Roman"/>
                <w:sz w:val="24"/>
                <w:szCs w:val="24"/>
              </w:rPr>
            </w:pPr>
            <w:r w:rsidRPr="00154351">
              <w:rPr>
                <w:rFonts w:ascii="Times New Roman" w:hAnsi="Times New Roman" w:cs="Times New Roman"/>
                <w:sz w:val="24"/>
                <w:szCs w:val="24"/>
              </w:rPr>
              <w:t xml:space="preserve">Составление </w:t>
            </w:r>
            <w:proofErr w:type="spellStart"/>
            <w:r w:rsidRPr="00154351">
              <w:rPr>
                <w:rFonts w:ascii="Times New Roman" w:hAnsi="Times New Roman" w:cs="Times New Roman"/>
                <w:sz w:val="24"/>
                <w:szCs w:val="24"/>
              </w:rPr>
              <w:t>синквейна</w:t>
            </w:r>
            <w:proofErr w:type="spellEnd"/>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Право безоружного</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lastRenderedPageBreak/>
              <w:t>6ч.</w:t>
            </w: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lastRenderedPageBreak/>
              <w:t>Дж.Ф.Купер. Ситуация силового конфликта. «Последний из могикан»</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lastRenderedPageBreak/>
              <w:t>Дж.Ф.Купер. Достоинство в положении пленного «Последний из могикан»</w:t>
            </w:r>
          </w:p>
        </w:tc>
        <w:tc>
          <w:tcPr>
            <w:tcW w:w="3969" w:type="dxa"/>
            <w:vMerge w:val="restart"/>
          </w:tcPr>
          <w:p w:rsidR="00154351" w:rsidRPr="00154351" w:rsidRDefault="00154351" w:rsidP="00154351">
            <w:pPr>
              <w:spacing w:after="0"/>
              <w:ind w:left="34"/>
              <w:jc w:val="center"/>
              <w:rPr>
                <w:rFonts w:ascii="Times New Roman" w:hAnsi="Times New Roman" w:cs="Times New Roman"/>
                <w:sz w:val="24"/>
                <w:szCs w:val="24"/>
              </w:rPr>
            </w:pPr>
            <w:r w:rsidRPr="00154351">
              <w:rPr>
                <w:rFonts w:ascii="Times New Roman" w:hAnsi="Times New Roman" w:cs="Times New Roman"/>
                <w:sz w:val="24"/>
                <w:szCs w:val="24"/>
              </w:rPr>
              <w:lastRenderedPageBreak/>
              <w:t>Работа над портретной зарисовкой колдуньи. Лексическая работа с понятиями  нравственного характера.</w:t>
            </w:r>
          </w:p>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lastRenderedPageBreak/>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proofErr w:type="spellStart"/>
            <w:r w:rsidRPr="00154351">
              <w:rPr>
                <w:rFonts w:ascii="Times New Roman" w:hAnsi="Times New Roman" w:cs="Times New Roman"/>
                <w:sz w:val="24"/>
                <w:szCs w:val="24"/>
              </w:rPr>
              <w:t>В.Гроссман</w:t>
            </w:r>
            <w:proofErr w:type="spellEnd"/>
            <w:r w:rsidRPr="00154351">
              <w:rPr>
                <w:rFonts w:ascii="Times New Roman" w:hAnsi="Times New Roman" w:cs="Times New Roman"/>
                <w:sz w:val="24"/>
                <w:szCs w:val="24"/>
              </w:rPr>
              <w:t xml:space="preserve"> «Жизнь и судьба». Понятие «достоинства»</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В.Гроссман</w:t>
            </w:r>
            <w:proofErr w:type="spellEnd"/>
            <w:r w:rsidRPr="00154351">
              <w:rPr>
                <w:rFonts w:ascii="Times New Roman" w:hAnsi="Times New Roman" w:cs="Times New Roman"/>
                <w:sz w:val="24"/>
                <w:szCs w:val="24"/>
              </w:rPr>
              <w:t xml:space="preserve"> «Жизнь и судьба». Понятие «уважение достоинства»</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К.Воробьев «Немец в валенках».  Гуманные поступки к военнопленным.</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К.Воробьев «Немец в валенках».  Роль сравнений в портретной характеристике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беседа </w:t>
            </w:r>
            <w:proofErr w:type="spellStart"/>
            <w:r w:rsidRPr="00154351">
              <w:rPr>
                <w:rFonts w:ascii="Times New Roman" w:hAnsi="Times New Roman" w:cs="Times New Roman"/>
                <w:sz w:val="24"/>
                <w:szCs w:val="24"/>
              </w:rPr>
              <w:t>Беседа</w:t>
            </w:r>
            <w:proofErr w:type="spellEnd"/>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w:t>
            </w:r>
            <w:r w:rsidRPr="00154351">
              <w:rPr>
                <w:rFonts w:ascii="Times New Roman" w:hAnsi="Times New Roman" w:cs="Times New Roman"/>
                <w:b/>
                <w:sz w:val="24"/>
                <w:szCs w:val="24"/>
                <w:lang w:val="en-US"/>
              </w:rPr>
              <w:t>SOS</w:t>
            </w:r>
            <w:r w:rsidRPr="00154351">
              <w:rPr>
                <w:rFonts w:ascii="Times New Roman" w:hAnsi="Times New Roman" w:cs="Times New Roman"/>
                <w:b/>
                <w:sz w:val="24"/>
                <w:szCs w:val="24"/>
              </w:rPr>
              <w:t>»</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3ч.</w:t>
            </w: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Г.А.Бюргер «Песнь о благородном человеке. Тяжесть положения людей в стихийном бедствии</w:t>
            </w:r>
          </w:p>
        </w:tc>
        <w:tc>
          <w:tcPr>
            <w:tcW w:w="3969"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Авторская оценка героическому поступку главного героя.</w:t>
            </w:r>
          </w:p>
          <w:p w:rsidR="00154351" w:rsidRPr="00154351" w:rsidRDefault="00154351" w:rsidP="00154351">
            <w:pPr>
              <w:tabs>
                <w:tab w:val="left" w:pos="1170"/>
              </w:tabs>
              <w:spacing w:after="0"/>
              <w:rPr>
                <w:rFonts w:ascii="Times New Roman" w:hAnsi="Times New Roman" w:cs="Times New Roman"/>
                <w:sz w:val="24"/>
                <w:szCs w:val="24"/>
              </w:rPr>
            </w:pPr>
            <w:r w:rsidRPr="00154351">
              <w:rPr>
                <w:rFonts w:ascii="Times New Roman" w:hAnsi="Times New Roman" w:cs="Times New Roman"/>
                <w:sz w:val="24"/>
                <w:szCs w:val="24"/>
              </w:rPr>
              <w:tab/>
            </w:r>
          </w:p>
        </w:tc>
        <w:tc>
          <w:tcPr>
            <w:tcW w:w="2268" w:type="dxa"/>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Г.Бочаров «Что человек может». Тяжесть последствий от наводнений</w:t>
            </w:r>
            <w:r w:rsidRPr="00154351">
              <w:rPr>
                <w:rFonts w:ascii="Times New Roman" w:hAnsi="Times New Roman" w:cs="Times New Roman"/>
                <w:b/>
                <w:sz w:val="24"/>
                <w:szCs w:val="24"/>
              </w:rPr>
              <w:tab/>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Г.Бочаров «Что человек может». Герои в беде</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tabs>
                <w:tab w:val="left" w:pos="600"/>
              </w:tabs>
              <w:spacing w:after="0"/>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Жестокие игры</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6 ч.</w:t>
            </w: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Л.Толстой «Детство». Проблема отношений подростков.</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Л.Толстой «Детство». Сложность взаимоотношений подростков в группе</w:t>
            </w:r>
          </w:p>
        </w:tc>
        <w:tc>
          <w:tcPr>
            <w:tcW w:w="3969"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Конфликтная ситуация и поведение героев рассказа.</w:t>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tabs>
                <w:tab w:val="left" w:pos="1215"/>
              </w:tabs>
              <w:spacing w:after="0"/>
              <w:rPr>
                <w:rFonts w:ascii="Times New Roman" w:hAnsi="Times New Roman" w:cs="Times New Roman"/>
                <w:sz w:val="24"/>
                <w:szCs w:val="24"/>
              </w:rPr>
            </w:pPr>
            <w:r w:rsidRPr="00154351">
              <w:rPr>
                <w:rFonts w:ascii="Times New Roman" w:hAnsi="Times New Roman" w:cs="Times New Roman"/>
                <w:sz w:val="24"/>
                <w:szCs w:val="24"/>
              </w:rPr>
              <w:tab/>
            </w: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proofErr w:type="spellStart"/>
            <w:r w:rsidRPr="00154351">
              <w:rPr>
                <w:rFonts w:ascii="Times New Roman" w:hAnsi="Times New Roman" w:cs="Times New Roman"/>
                <w:sz w:val="24"/>
                <w:szCs w:val="24"/>
              </w:rPr>
              <w:t>В.Железников</w:t>
            </w:r>
            <w:proofErr w:type="spellEnd"/>
            <w:r w:rsidRPr="00154351">
              <w:rPr>
                <w:rFonts w:ascii="Times New Roman" w:hAnsi="Times New Roman" w:cs="Times New Roman"/>
                <w:sz w:val="24"/>
                <w:szCs w:val="24"/>
              </w:rPr>
              <w:t xml:space="preserve"> «Чучело».</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proofErr w:type="spellStart"/>
            <w:r w:rsidRPr="00154351">
              <w:rPr>
                <w:rFonts w:ascii="Times New Roman" w:hAnsi="Times New Roman" w:cs="Times New Roman"/>
                <w:sz w:val="24"/>
                <w:szCs w:val="24"/>
              </w:rPr>
              <w:t>В.Железников</w:t>
            </w:r>
            <w:proofErr w:type="spellEnd"/>
            <w:r w:rsidRPr="00154351">
              <w:rPr>
                <w:rFonts w:ascii="Times New Roman" w:hAnsi="Times New Roman" w:cs="Times New Roman"/>
                <w:sz w:val="24"/>
                <w:szCs w:val="24"/>
              </w:rPr>
              <w:t xml:space="preserve"> «Чучело». Ответственность за совершенные </w:t>
            </w:r>
            <w:proofErr w:type="spellStart"/>
            <w:r w:rsidRPr="00154351">
              <w:rPr>
                <w:rFonts w:ascii="Times New Roman" w:hAnsi="Times New Roman" w:cs="Times New Roman"/>
                <w:sz w:val="24"/>
                <w:szCs w:val="24"/>
              </w:rPr>
              <w:t>поступкм</w:t>
            </w:r>
            <w:proofErr w:type="spellEnd"/>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tabs>
                <w:tab w:val="left" w:pos="480"/>
              </w:tabs>
              <w:spacing w:after="0"/>
              <w:jc w:val="center"/>
              <w:rPr>
                <w:rFonts w:ascii="Times New Roman" w:hAnsi="Times New Roman" w:cs="Times New Roman"/>
                <w:sz w:val="24"/>
                <w:szCs w:val="24"/>
              </w:rPr>
            </w:pPr>
            <w:r w:rsidRPr="00154351">
              <w:rPr>
                <w:rFonts w:ascii="Times New Roman" w:hAnsi="Times New Roman" w:cs="Times New Roman"/>
                <w:sz w:val="24"/>
                <w:szCs w:val="24"/>
              </w:rPr>
              <w:t>В.Распутин «Уроки французского». Роль неписанных правил в конфликтных ситуациях.</w:t>
            </w:r>
          </w:p>
          <w:p w:rsidR="00154351" w:rsidRPr="00154351" w:rsidRDefault="00154351" w:rsidP="00154351">
            <w:pPr>
              <w:tabs>
                <w:tab w:val="left" w:pos="480"/>
              </w:tabs>
              <w:spacing w:after="0"/>
              <w:jc w:val="center"/>
              <w:rPr>
                <w:rFonts w:ascii="Times New Roman" w:hAnsi="Times New Roman" w:cs="Times New Roman"/>
                <w:sz w:val="24"/>
                <w:szCs w:val="24"/>
              </w:rPr>
            </w:pPr>
          </w:p>
          <w:p w:rsidR="00154351" w:rsidRPr="00154351" w:rsidRDefault="00154351" w:rsidP="00154351">
            <w:pPr>
              <w:tabs>
                <w:tab w:val="left" w:pos="480"/>
              </w:tabs>
              <w:spacing w:after="0"/>
              <w:jc w:val="center"/>
              <w:rPr>
                <w:rFonts w:ascii="Times New Roman" w:hAnsi="Times New Roman" w:cs="Times New Roman"/>
                <w:b/>
                <w:sz w:val="24"/>
                <w:szCs w:val="24"/>
              </w:rPr>
            </w:pPr>
            <w:r w:rsidRPr="00154351">
              <w:rPr>
                <w:rFonts w:ascii="Times New Roman" w:hAnsi="Times New Roman" w:cs="Times New Roman"/>
                <w:sz w:val="24"/>
                <w:szCs w:val="24"/>
              </w:rPr>
              <w:t>В.Распутин «Уроки французского». Характеры героев.</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Твой выбор</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5 ч.</w:t>
            </w:r>
          </w:p>
        </w:tc>
        <w:tc>
          <w:tcPr>
            <w:tcW w:w="2835"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А.Грин «Победитель». </w:t>
            </w:r>
            <w:proofErr w:type="spellStart"/>
            <w:r w:rsidRPr="00154351">
              <w:rPr>
                <w:rFonts w:ascii="Times New Roman" w:hAnsi="Times New Roman" w:cs="Times New Roman"/>
                <w:sz w:val="24"/>
                <w:szCs w:val="24"/>
              </w:rPr>
              <w:t>Несиловые</w:t>
            </w:r>
            <w:proofErr w:type="spellEnd"/>
            <w:r w:rsidRPr="00154351">
              <w:rPr>
                <w:rFonts w:ascii="Times New Roman" w:hAnsi="Times New Roman" w:cs="Times New Roman"/>
                <w:sz w:val="24"/>
                <w:szCs w:val="24"/>
              </w:rPr>
              <w:t xml:space="preserve"> виды соперничества.</w:t>
            </w:r>
          </w:p>
        </w:tc>
        <w:tc>
          <w:tcPr>
            <w:tcW w:w="3969" w:type="dxa"/>
            <w:vMerge w:val="restart"/>
          </w:tcPr>
          <w:p w:rsidR="00154351" w:rsidRPr="00154351" w:rsidRDefault="00154351" w:rsidP="00154351">
            <w:pPr>
              <w:spacing w:after="0"/>
              <w:ind w:left="34"/>
              <w:jc w:val="center"/>
              <w:rPr>
                <w:rFonts w:ascii="Times New Roman" w:hAnsi="Times New Roman" w:cs="Times New Roman"/>
                <w:sz w:val="24"/>
                <w:szCs w:val="24"/>
              </w:rPr>
            </w:pPr>
            <w:r w:rsidRPr="00154351">
              <w:rPr>
                <w:rFonts w:ascii="Times New Roman" w:hAnsi="Times New Roman" w:cs="Times New Roman"/>
                <w:sz w:val="24"/>
                <w:szCs w:val="24"/>
              </w:rPr>
              <w:t>Лексическая работа со словами  «гуманный», «гуманистический», «гуманитарный».</w:t>
            </w:r>
          </w:p>
          <w:p w:rsidR="00154351" w:rsidRPr="00154351" w:rsidRDefault="00154351" w:rsidP="00154351">
            <w:pPr>
              <w:spacing w:after="0"/>
              <w:jc w:val="center"/>
              <w:rPr>
                <w:rFonts w:ascii="Times New Roman" w:hAnsi="Times New Roman" w:cs="Times New Roman"/>
                <w:b/>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spacing w:after="0"/>
              <w:rPr>
                <w:rFonts w:ascii="Times New Roman" w:hAnsi="Times New Roman" w:cs="Times New Roman"/>
                <w:sz w:val="24"/>
                <w:szCs w:val="24"/>
              </w:rPr>
            </w:pPr>
          </w:p>
          <w:p w:rsidR="00154351" w:rsidRPr="00154351" w:rsidRDefault="00154351" w:rsidP="00154351">
            <w:pPr>
              <w:tabs>
                <w:tab w:val="left" w:pos="975"/>
              </w:tabs>
              <w:spacing w:after="0"/>
              <w:rPr>
                <w:rFonts w:ascii="Times New Roman" w:hAnsi="Times New Roman" w:cs="Times New Roman"/>
                <w:sz w:val="24"/>
                <w:szCs w:val="24"/>
              </w:rPr>
            </w:pPr>
            <w:r w:rsidRPr="00154351">
              <w:rPr>
                <w:rFonts w:ascii="Times New Roman" w:hAnsi="Times New Roman" w:cs="Times New Roman"/>
                <w:sz w:val="24"/>
                <w:szCs w:val="24"/>
              </w:rPr>
              <w:tab/>
            </w: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Е.Носов «Тридцать зерен». Ответственность человека за совершенные поступки</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Е.Носов «Тридцать зерен». Слова с символическим </w:t>
            </w:r>
            <w:r w:rsidRPr="00154351">
              <w:rPr>
                <w:rFonts w:ascii="Times New Roman" w:hAnsi="Times New Roman" w:cs="Times New Roman"/>
                <w:sz w:val="24"/>
                <w:szCs w:val="24"/>
              </w:rPr>
              <w:lastRenderedPageBreak/>
              <w:t>значением.</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РР Подготовка к сочинению.</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РР Сочинение-миниатюра «Я считаю, что нужно поступать вот так…»</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Беседа, написание сочинения</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val="restart"/>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Подведение итогов работы</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b/>
                <w:sz w:val="24"/>
                <w:szCs w:val="24"/>
              </w:rPr>
              <w:t>3 ч.</w:t>
            </w:r>
          </w:p>
        </w:tc>
        <w:tc>
          <w:tcPr>
            <w:tcW w:w="2835"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 xml:space="preserve">М. </w:t>
            </w:r>
            <w:proofErr w:type="spellStart"/>
            <w:r w:rsidRPr="00154351">
              <w:rPr>
                <w:rFonts w:ascii="Times New Roman" w:hAnsi="Times New Roman" w:cs="Times New Roman"/>
                <w:sz w:val="24"/>
                <w:szCs w:val="24"/>
              </w:rPr>
              <w:t>Жюно</w:t>
            </w:r>
            <w:proofErr w:type="spellEnd"/>
            <w:r w:rsidRPr="00154351">
              <w:rPr>
                <w:rFonts w:ascii="Times New Roman" w:hAnsi="Times New Roman" w:cs="Times New Roman"/>
                <w:sz w:val="24"/>
                <w:szCs w:val="24"/>
              </w:rPr>
              <w:t xml:space="preserve"> «Воин без оружия». Роль правил</w:t>
            </w:r>
          </w:p>
          <w:p w:rsidR="00154351" w:rsidRPr="00154351" w:rsidRDefault="00154351" w:rsidP="00154351">
            <w:pPr>
              <w:spacing w:after="0"/>
              <w:jc w:val="center"/>
              <w:rPr>
                <w:rFonts w:ascii="Times New Roman" w:hAnsi="Times New Roman" w:cs="Times New Roman"/>
                <w:sz w:val="24"/>
                <w:szCs w:val="24"/>
              </w:rPr>
            </w:pP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 xml:space="preserve">М. </w:t>
            </w:r>
            <w:proofErr w:type="spellStart"/>
            <w:r w:rsidRPr="00154351">
              <w:rPr>
                <w:rFonts w:ascii="Times New Roman" w:hAnsi="Times New Roman" w:cs="Times New Roman"/>
                <w:sz w:val="24"/>
                <w:szCs w:val="24"/>
              </w:rPr>
              <w:t>Жюно</w:t>
            </w:r>
            <w:proofErr w:type="spellEnd"/>
            <w:r w:rsidRPr="00154351">
              <w:rPr>
                <w:rFonts w:ascii="Times New Roman" w:hAnsi="Times New Roman" w:cs="Times New Roman"/>
                <w:sz w:val="24"/>
                <w:szCs w:val="24"/>
              </w:rPr>
              <w:t xml:space="preserve"> «Воин без оружия». Анализ текста</w:t>
            </w:r>
          </w:p>
        </w:tc>
        <w:tc>
          <w:tcPr>
            <w:tcW w:w="3969"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Смысловая нагрузка некоторых цитат из его книги воспоминаний.</w:t>
            </w:r>
          </w:p>
          <w:p w:rsidR="00154351" w:rsidRPr="00154351" w:rsidRDefault="00154351" w:rsidP="00154351">
            <w:pPr>
              <w:spacing w:after="0"/>
              <w:jc w:val="center"/>
              <w:rPr>
                <w:rFonts w:ascii="Times New Roman" w:hAnsi="Times New Roman" w:cs="Times New Roman"/>
                <w:b/>
                <w:sz w:val="24"/>
                <w:szCs w:val="24"/>
              </w:rPr>
            </w:pPr>
          </w:p>
        </w:tc>
        <w:tc>
          <w:tcPr>
            <w:tcW w:w="2268" w:type="dxa"/>
            <w:vMerge w:val="restart"/>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Работа с текстом,</w:t>
            </w:r>
          </w:p>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vMerge/>
          </w:tcPr>
          <w:p w:rsidR="00154351" w:rsidRPr="00154351" w:rsidRDefault="00154351" w:rsidP="00154351">
            <w:pPr>
              <w:spacing w:after="0"/>
              <w:jc w:val="center"/>
              <w:rPr>
                <w:rFonts w:ascii="Times New Roman" w:hAnsi="Times New Roman" w:cs="Times New Roman"/>
                <w:b/>
                <w:sz w:val="24"/>
                <w:szCs w:val="24"/>
              </w:rPr>
            </w:pP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vMerge/>
          </w:tcPr>
          <w:p w:rsidR="00154351" w:rsidRPr="00154351" w:rsidRDefault="00154351" w:rsidP="00154351">
            <w:pPr>
              <w:spacing w:after="0"/>
              <w:jc w:val="center"/>
              <w:rPr>
                <w:rFonts w:ascii="Times New Roman" w:hAnsi="Times New Roman" w:cs="Times New Roman"/>
                <w:b/>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numPr>
                <w:ilvl w:val="0"/>
                <w:numId w:val="6"/>
              </w:numPr>
              <w:spacing w:after="0" w:line="240" w:lineRule="auto"/>
              <w:jc w:val="center"/>
              <w:rPr>
                <w:rFonts w:ascii="Times New Roman" w:hAnsi="Times New Roman" w:cs="Times New Roman"/>
                <w:b/>
                <w:sz w:val="24"/>
                <w:szCs w:val="24"/>
              </w:rPr>
            </w:pPr>
          </w:p>
        </w:tc>
        <w:tc>
          <w:tcPr>
            <w:tcW w:w="2551" w:type="dxa"/>
            <w:vMerge/>
          </w:tcPr>
          <w:p w:rsidR="00154351" w:rsidRPr="00154351" w:rsidRDefault="00154351" w:rsidP="00154351">
            <w:pPr>
              <w:spacing w:after="0"/>
              <w:jc w:val="center"/>
              <w:rPr>
                <w:rFonts w:ascii="Times New Roman" w:hAnsi="Times New Roman" w:cs="Times New Roman"/>
                <w:b/>
                <w:sz w:val="24"/>
                <w:szCs w:val="24"/>
              </w:rPr>
            </w:pPr>
          </w:p>
        </w:tc>
        <w:tc>
          <w:tcPr>
            <w:tcW w:w="2835" w:type="dxa"/>
          </w:tcPr>
          <w:p w:rsidR="00154351" w:rsidRPr="00154351" w:rsidRDefault="00154351" w:rsidP="00154351">
            <w:pPr>
              <w:spacing w:after="0"/>
              <w:jc w:val="center"/>
              <w:rPr>
                <w:rFonts w:ascii="Times New Roman" w:hAnsi="Times New Roman" w:cs="Times New Roman"/>
                <w:b/>
                <w:sz w:val="24"/>
                <w:szCs w:val="24"/>
              </w:rPr>
            </w:pPr>
            <w:r w:rsidRPr="00154351">
              <w:rPr>
                <w:rFonts w:ascii="Times New Roman" w:hAnsi="Times New Roman" w:cs="Times New Roman"/>
                <w:sz w:val="24"/>
                <w:szCs w:val="24"/>
              </w:rPr>
              <w:t>Подготовка проектов</w:t>
            </w:r>
          </w:p>
        </w:tc>
        <w:tc>
          <w:tcPr>
            <w:tcW w:w="3969" w:type="dxa"/>
            <w:vMerge/>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Беседа</w:t>
            </w: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r w:rsidR="00154351" w:rsidRPr="00154351" w:rsidTr="00316F82">
        <w:tc>
          <w:tcPr>
            <w:tcW w:w="1668" w:type="dxa"/>
          </w:tcPr>
          <w:p w:rsidR="00154351" w:rsidRPr="00154351" w:rsidRDefault="00154351" w:rsidP="00154351">
            <w:pPr>
              <w:spacing w:after="0"/>
              <w:ind w:left="720"/>
              <w:rPr>
                <w:rFonts w:ascii="Times New Roman" w:hAnsi="Times New Roman" w:cs="Times New Roman"/>
                <w:b/>
                <w:sz w:val="24"/>
                <w:szCs w:val="24"/>
              </w:rPr>
            </w:pPr>
          </w:p>
        </w:tc>
        <w:tc>
          <w:tcPr>
            <w:tcW w:w="2551" w:type="dxa"/>
          </w:tcPr>
          <w:p w:rsidR="00154351" w:rsidRPr="00154351" w:rsidRDefault="00154351" w:rsidP="00154351">
            <w:pPr>
              <w:spacing w:after="0"/>
              <w:jc w:val="center"/>
              <w:rPr>
                <w:rFonts w:ascii="Times New Roman" w:hAnsi="Times New Roman" w:cs="Times New Roman"/>
                <w:b/>
                <w:sz w:val="24"/>
                <w:szCs w:val="24"/>
              </w:rPr>
            </w:pPr>
          </w:p>
        </w:tc>
        <w:tc>
          <w:tcPr>
            <w:tcW w:w="2835" w:type="dxa"/>
          </w:tcPr>
          <w:p w:rsidR="00154351" w:rsidRPr="00154351" w:rsidRDefault="00154351" w:rsidP="00154351">
            <w:pPr>
              <w:spacing w:after="0"/>
              <w:jc w:val="center"/>
              <w:rPr>
                <w:rFonts w:ascii="Times New Roman" w:hAnsi="Times New Roman" w:cs="Times New Roman"/>
                <w:sz w:val="24"/>
                <w:szCs w:val="24"/>
              </w:rPr>
            </w:pPr>
            <w:r w:rsidRPr="00154351">
              <w:rPr>
                <w:rFonts w:ascii="Times New Roman" w:hAnsi="Times New Roman" w:cs="Times New Roman"/>
                <w:sz w:val="24"/>
                <w:szCs w:val="24"/>
              </w:rPr>
              <w:t>Защита проектов</w:t>
            </w:r>
          </w:p>
        </w:tc>
        <w:tc>
          <w:tcPr>
            <w:tcW w:w="3969" w:type="dxa"/>
          </w:tcPr>
          <w:p w:rsidR="00154351" w:rsidRPr="00154351" w:rsidRDefault="00154351" w:rsidP="00154351">
            <w:pPr>
              <w:spacing w:after="0"/>
              <w:jc w:val="center"/>
              <w:rPr>
                <w:rFonts w:ascii="Times New Roman" w:hAnsi="Times New Roman" w:cs="Times New Roman"/>
                <w:b/>
                <w:sz w:val="24"/>
                <w:szCs w:val="24"/>
              </w:rPr>
            </w:pPr>
          </w:p>
        </w:tc>
        <w:tc>
          <w:tcPr>
            <w:tcW w:w="2268" w:type="dxa"/>
          </w:tcPr>
          <w:p w:rsidR="00154351" w:rsidRPr="00154351" w:rsidRDefault="00154351" w:rsidP="00154351">
            <w:pPr>
              <w:spacing w:after="0"/>
              <w:jc w:val="center"/>
              <w:rPr>
                <w:rFonts w:ascii="Times New Roman" w:hAnsi="Times New Roman" w:cs="Times New Roman"/>
                <w:sz w:val="24"/>
                <w:szCs w:val="24"/>
              </w:rPr>
            </w:pPr>
          </w:p>
        </w:tc>
        <w:tc>
          <w:tcPr>
            <w:tcW w:w="2061" w:type="dxa"/>
          </w:tcPr>
          <w:p w:rsidR="00154351" w:rsidRPr="00154351" w:rsidRDefault="00154351" w:rsidP="00154351">
            <w:pPr>
              <w:spacing w:after="0"/>
              <w:jc w:val="center"/>
              <w:rPr>
                <w:rFonts w:ascii="Times New Roman" w:hAnsi="Times New Roman" w:cs="Times New Roman"/>
                <w:b/>
                <w:sz w:val="24"/>
                <w:szCs w:val="24"/>
              </w:rPr>
            </w:pPr>
          </w:p>
        </w:tc>
      </w:tr>
    </w:tbl>
    <w:p w:rsidR="008F633C" w:rsidRDefault="008F633C" w:rsidP="00154351">
      <w:pPr>
        <w:spacing w:after="0"/>
        <w:ind w:left="851"/>
        <w:jc w:val="center"/>
        <w:rPr>
          <w:rStyle w:val="a5"/>
          <w:rFonts w:ascii="Times New Roman" w:hAnsi="Times New Roman"/>
          <w:b/>
          <w:i w:val="0"/>
          <w:sz w:val="36"/>
          <w:szCs w:val="36"/>
        </w:rPr>
      </w:pPr>
    </w:p>
    <w:sectPr w:rsidR="008F633C" w:rsidSect="00154351">
      <w:pgSz w:w="16838" w:h="11906" w:orient="landscape"/>
      <w:pgMar w:top="851" w:right="1134"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D2141"/>
    <w:multiLevelType w:val="hybridMultilevel"/>
    <w:tmpl w:val="FFF896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32912"/>
    <w:multiLevelType w:val="hybridMultilevel"/>
    <w:tmpl w:val="A26A3B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29D44F9"/>
    <w:multiLevelType w:val="hybridMultilevel"/>
    <w:tmpl w:val="7E7E1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73C66"/>
    <w:multiLevelType w:val="hybridMultilevel"/>
    <w:tmpl w:val="5FF4A2D4"/>
    <w:lvl w:ilvl="0" w:tplc="78E0CB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3D522F"/>
    <w:multiLevelType w:val="hybridMultilevel"/>
    <w:tmpl w:val="2124AA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F633C"/>
    <w:rsid w:val="000A19D0"/>
    <w:rsid w:val="00154351"/>
    <w:rsid w:val="008F633C"/>
    <w:rsid w:val="00926ED8"/>
    <w:rsid w:val="00A031D7"/>
    <w:rsid w:val="00CD3B0E"/>
    <w:rsid w:val="00D47440"/>
    <w:rsid w:val="00E6299B"/>
    <w:rsid w:val="00E84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7012C"/>
  <w15:docId w15:val="{2DF06411-9FE3-4A9D-89A9-FD3316BF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3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33C"/>
    <w:rPr>
      <w:rFonts w:ascii="Tahoma" w:hAnsi="Tahoma" w:cs="Tahoma"/>
      <w:sz w:val="16"/>
      <w:szCs w:val="16"/>
    </w:rPr>
  </w:style>
  <w:style w:type="character" w:styleId="a5">
    <w:name w:val="Emphasis"/>
    <w:qFormat/>
    <w:rsid w:val="008F633C"/>
    <w:rPr>
      <w:rFonts w:cs="Times New Roman"/>
      <w:i/>
      <w:iCs/>
    </w:rPr>
  </w:style>
  <w:style w:type="paragraph" w:styleId="a6">
    <w:name w:val="Normal (Web)"/>
    <w:basedOn w:val="a"/>
    <w:unhideWhenUsed/>
    <w:rsid w:val="00CD3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9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7</cp:revision>
  <dcterms:created xsi:type="dcterms:W3CDTF">2019-09-23T09:45:00Z</dcterms:created>
  <dcterms:modified xsi:type="dcterms:W3CDTF">2020-10-19T18:55:00Z</dcterms:modified>
</cp:coreProperties>
</file>