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28" w:rsidRPr="00F31928" w:rsidRDefault="00F31928" w:rsidP="00F3192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F31928">
        <w:rPr>
          <w:rFonts w:eastAsia="Times New Roman" w:cs="Times New Roman"/>
          <w:b/>
          <w:bCs/>
          <w:sz w:val="36"/>
          <w:szCs w:val="36"/>
          <w:lang w:eastAsia="ru-RU"/>
        </w:rPr>
        <w:t xml:space="preserve">Нормативные правовые акты </w:t>
      </w:r>
      <w:proofErr w:type="spellStart"/>
      <w:r w:rsidRPr="00F31928">
        <w:rPr>
          <w:rFonts w:eastAsia="Times New Roman" w:cs="Times New Roman"/>
          <w:b/>
          <w:bCs/>
          <w:sz w:val="36"/>
          <w:szCs w:val="36"/>
          <w:lang w:eastAsia="ru-RU"/>
        </w:rPr>
        <w:t>МОиН</w:t>
      </w:r>
      <w:proofErr w:type="spellEnd"/>
      <w:r w:rsidRPr="00F31928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КЧР</w:t>
      </w:r>
    </w:p>
    <w:p w:rsidR="00F31928" w:rsidRPr="00F31928" w:rsidRDefault="00F31928" w:rsidP="00F31928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F31928">
        <w:rPr>
          <w:rFonts w:eastAsia="Times New Roman" w:cs="Times New Roman"/>
          <w:szCs w:val="24"/>
          <w:lang w:eastAsia="ru-RU"/>
        </w:rPr>
        <w:t>ПРИКАЗ МИНИСТЕРСТВА ОБРАЗОВАНИЯ И НАУКИ КЧР от 13.09.2018 № 818 "ПЛАН АНТИКОРРУПЦИОННОГО ПРОСВЕЩЕНИЯ ОБУЧАЮЩИХСЯ ПРОФЕССИОНАЛЬНЫХ ОБРАЗОВАТЕЛЬНЫХ ОРГАНИЗАЦИЙ КАРАЧАЕВО-ЧЕРКЕССКОЙ РЕСПУБЛИКИ НА 2018-2019 ГОДЫ" 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5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(СКАЧАТЬ)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13.09.2018 №819 "О ВНЕСЕНИИ ИЗМЕНЕНИЙ В ПРИКАЗ ОТ 05.01.2018 № 5 «ОБ УТВЕРЖДЕНИИ ПЛАНА МЕРОПРИЯТИЙ МИНИСТЕРСТВА ОБРАЗОВАНИЯ И НАУКИ КАРАЧАЕВО-ЧЕРКЕССКОЙ РЕСПУБЛИКИ ПО ПРОТИВОДЕЙСТВИЮ КОРРУПЦИИ НА 2017-2018 ГОДЫ"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6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(СКАЧАТЬ)</w:t>
        </w:r>
      </w:hyperlink>
      <w:proofErr w:type="gramEnd"/>
    </w:p>
    <w:p w:rsidR="00F31928" w:rsidRPr="00F31928" w:rsidRDefault="00F31928" w:rsidP="00F31928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F31928">
        <w:rPr>
          <w:rFonts w:eastAsia="Times New Roman" w:cs="Times New Roman"/>
          <w:szCs w:val="24"/>
          <w:lang w:eastAsia="ru-RU"/>
        </w:rPr>
        <w:t>ПРИКАЗ МИНИСТЕРСТВА ОБРАЗОВАНИЯ И НАУКИ КЧР ОТ 05.01.2018 № 5 «ОБ УТВЕРЖДЕНИИ ПЛАНА МЕРОПРИЯТИЙ МИНИСТЕРСТВА ОБРАЗОВАНИЯ И НАУКИ КАРАЧАЕВО-ЧЕРКЕССКОЙ РЕСПУБЛИКИ ПО ПРОТИВОДЕЙСТВИЮ КОРРУПЦИИ НА 2017-2018 ГОДЫ»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7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(СКАЧАТЬ)</w:t>
        </w:r>
      </w:hyperlink>
    </w:p>
    <w:p w:rsidR="00F31928" w:rsidRPr="00F31928" w:rsidRDefault="00F31928" w:rsidP="00F319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1928">
        <w:rPr>
          <w:rFonts w:eastAsia="Times New Roman" w:cs="Times New Roman"/>
          <w:szCs w:val="24"/>
          <w:lang w:eastAsia="ru-RU"/>
        </w:rPr>
        <w:t>ПЛАН АНТИКОРРУПЦИОННОГО ПРОСВЕЩЕНИЯ ОБУЧАЮЩИХСЯ ПРОФЕССИОНАЛЬНЫХ ОБРАЗОВАТЕЛЬНЫХ ОРГАНИЗАЦИЙ КАРАЧАЕВО-ЧЕРКЕССКОЙ РЕСПУБЛИКИ НА 2018-2019 ГОДЫ 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8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(СКАЧАТЬ)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ПАМЯТКА ДЛЯ ПРЕДСТАВИТЕЛЕЙ НАНИМАТЕЛЯ И ГОСУДАРСТВЕННЫХ ГРАЖДАНСКИХ СЛУЖАЩИХ МИНОБРНАУКИ КЧР (ПО КОНФЛИКТУ ИНТЕРЕСОВ НА ГОСУДАРСТВЕННОЙ ГРАЖДАНСКОЙ СЛУЖБЕ)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9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</w:t>
        </w:r>
      </w:hyperlink>
      <w:r w:rsidRPr="00F31928">
        <w:rPr>
          <w:rFonts w:eastAsia="Times New Roman" w:cs="Times New Roman"/>
          <w:szCs w:val="24"/>
          <w:lang w:eastAsia="ru-RU"/>
        </w:rPr>
        <w:t xml:space="preserve"> </w:t>
      </w:r>
    </w:p>
    <w:p w:rsidR="00F31928" w:rsidRPr="00F31928" w:rsidRDefault="00F31928" w:rsidP="00F31928">
      <w:pPr>
        <w:spacing w:after="240" w:line="240" w:lineRule="auto"/>
        <w:rPr>
          <w:rFonts w:eastAsia="Times New Roman" w:cs="Times New Roman"/>
          <w:szCs w:val="24"/>
          <w:lang w:eastAsia="ru-RU"/>
        </w:rPr>
      </w:pPr>
      <w:r w:rsidRPr="00F31928">
        <w:rPr>
          <w:rFonts w:eastAsia="Times New Roman" w:cs="Times New Roman"/>
          <w:szCs w:val="24"/>
          <w:lang w:eastAsia="ru-RU"/>
        </w:rPr>
        <w:t>ПРИКАЗ МИНИСТЕРСТВА ОБРАЗОВАНИЯ И НАУКИ КЧР ОТ .01.06.2016 №513 "ОБ УТВЕРЖДЕНИИ ПЛАНА МЕРОПРИЯТИЙ МИНИСТЕРСТВА ОБРАЗОВАНИЯ И НАУКИ КЧР ПО ПРОТИВОДЕЙСТВИЮ КОРРУПЦИИ НА 2016-2017 ГОДЫ"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0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 xml:space="preserve">ПРИКАЗ МИНИСТЕРСТВА ОБРАЗОВАНИЯ И НАУКИ КЧР ОТ 27.01.2016 №80 "ОБ УТВЕРЖДЕНИИ МЕТОДИЧЕСКИХ РЕКОМЕНДАЦИЙ О ПОРЯДКЕ ПРИВЛЕЧЕНИЯ И ИСПОЛЬЗОВАНИЯ </w:t>
      </w:r>
      <w:proofErr w:type="gramStart"/>
      <w:r w:rsidRPr="00F31928">
        <w:rPr>
          <w:rFonts w:eastAsia="Times New Roman" w:cs="Times New Roman"/>
          <w:szCs w:val="24"/>
          <w:lang w:eastAsia="ru-RU"/>
        </w:rPr>
        <w:t>СРЕДСТВ</w:t>
      </w:r>
      <w:proofErr w:type="gramEnd"/>
      <w:r w:rsidRPr="00F31928">
        <w:rPr>
          <w:rFonts w:eastAsia="Times New Roman" w:cs="Times New Roman"/>
          <w:szCs w:val="24"/>
          <w:lang w:eastAsia="ru-RU"/>
        </w:rPr>
        <w:t xml:space="preserve"> ФИЗИЧЕСКИХ И (ИЛИ) ЮРИДИЧЕСКИХ ЛИЦ И МЕРАХ ПО ПРЕДУПРЕЖДЕНИЮ НЕЗАКОННОГО СБОРА СРЕДСТВ С РОДИТЕЛЕЙ"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1" w:tgtFrame="_blank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24.03.2016 №276 "ОБ УТВЕРЖДЕНИИ ПЕРЕЧНЯ ДОЛЖНОСТЕЙ ГОССЛУЖБЫ КЧР, ПРИ ЗАМЕЩЕНИИ КОТОРЫХ ГОССЛУЖАЩИЕ КЧР ОБЯЗАНЫ ПРЕДОСТАВЛЯТЬ СВЕДЕНИЯ О СВОИХ ДОХОДАХ, А ТАКЖЕ РАСХОДАХ..."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2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РИКАЗ МИНИСТЕРСТВА ОБРАЗОВАНИЯ И НАУКИ КЧР ОТ 29.07.2016 №784 "ОБ УТВЕРЖДЕНИИ ПОЛОЖЕНИЯ О ПОРЯДКЕ УВЕДОМЛЕНИЯ ПРЕДСТАВИТЕЛЯ НАНИМАТЕЛЯ О ВЫПОЛНЕНИИ ИНОЙ ОПЛАЧИВАЕМОЙ РАБОТЫ ГОСУДАРСТВЕННЫМ ГРАЖДАНСКИМ СЛУЖАЩИМ МИНИСТЕРСТВА ОБРАЗОВАНИЯ И НАУКИ КЧР"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3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 xml:space="preserve">ПРИКАЗ МИНИСТЕРСТВА ОБРАЗОВАНИЯ И НАУКИ КЧР ОТ 28.03.2016 №296 "ОБ УТВЕРЖДЕНИИ ПЕРЕЧНЯ ДОЛЖНОСТЕЙ ГОССЛУЖБЫ КЧР, ПОСЛЕ </w:t>
      </w:r>
      <w:proofErr w:type="gramStart"/>
      <w:r w:rsidRPr="00F31928">
        <w:rPr>
          <w:rFonts w:eastAsia="Times New Roman" w:cs="Times New Roman"/>
          <w:szCs w:val="24"/>
          <w:lang w:eastAsia="ru-RU"/>
        </w:rPr>
        <w:t>УВОЛЬНЕНИЯ</w:t>
      </w:r>
      <w:proofErr w:type="gramEnd"/>
      <w:r w:rsidRPr="00F31928">
        <w:rPr>
          <w:rFonts w:eastAsia="Times New Roman" w:cs="Times New Roman"/>
          <w:szCs w:val="24"/>
          <w:lang w:eastAsia="ru-RU"/>
        </w:rPr>
        <w:t xml:space="preserve"> С КОТОРЫХ НА ГРАЖДАНИНА НАЛАГАЮТСЯ ОГРАНИЧЕНИЯ..."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4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02.02.2015 №53 "О РЕАЛИЗАЦИИ ПОЛОЖЕНИИ ЗАКОНОДАТЕЛЬСТВА О ПРОТИВОДЕЙСТВИИ КОРРУПЦИИ В МИНИСТЕРСТВЕ ОБРАЗОВАНИЯ И НАУКИ КЧР"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5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F31928" w:rsidRPr="00F31928" w:rsidRDefault="00F31928" w:rsidP="00F319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F31928">
        <w:rPr>
          <w:rFonts w:eastAsia="Times New Roman" w:cs="Times New Roman"/>
          <w:szCs w:val="24"/>
          <w:lang w:eastAsia="ru-RU"/>
        </w:rPr>
        <w:t>ПРИКАЗ МИНИСТЕРСТВА ОБРАЗОВАНИЯ И НАУКИ КЧР ОТ 24.11.2014 № 931 "О ПОРЯДКЕ СООБЩЕНИЯ ГОСУДАРСТВЕННЫМ ГРАЖДАНСКИМ СЛУЖАЩИМ МИНИСТЕРСТВА ОБРАЗОВАНИЯ И НАУКИ КАРАЧАЕВО-ЧЕРКЕССКОЙ РЕСПУБЛИКИ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6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proofErr w:type="gramEnd"/>
    </w:p>
    <w:p w:rsidR="00F31928" w:rsidRPr="00F31928" w:rsidRDefault="00F31928" w:rsidP="00F3192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09.12.2014 №987 "ОБ УТВЕРЖДЕНИИ ПОРЯДКА РАЗМЕЩЕНИЯ СВЕДЕНИЙ О ДОХОДАХ, РАСХОДАХ..."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7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</w:t>
      </w:r>
      <w:r w:rsidRPr="00F31928">
        <w:rPr>
          <w:rFonts w:eastAsia="Times New Roman" w:cs="Times New Roman"/>
          <w:szCs w:val="24"/>
          <w:lang w:eastAsia="ru-RU"/>
        </w:rPr>
        <w:br/>
        <w:t>15.04.2016 №360/1 "О ВНЕСЕНИИ ИЗМЕНЕНИЙ В ПРИКАЗ МИНИСТЕРСТВА ОБРАЗОВАНИЯ И НАУКИ КЧР ОТ 09.12.2014 №987 "ОБ УТВЕРЖДЕНИИ ПОРЯДКА РАЗМЕЩЕНИЯ СВЕДЕНИЙ О ДОХОДАХ, РАСХОДАХ..."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8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24.11.2014 №932 "ОБ УТВЕРЖДЕНИИ ПОРЯДКА ПРЕДВАРИТЕЛЬНОГО УВЕДОМЛЕНИЯ ПРЕДСТАВИТЕЛЯ НАНИМАТЕЛЯ О ВЫПОЛНЕНИИ ИНОЙ ОПЛАЧИВАЕМОЙ РАБОТЫ ГОССЛУЖАЩИМИ МИНОБРА КЧР"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19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29.09.2014 №790/1 "ОБ УТВЕРЖДЕНИИ ПОРЯДКА ОБРАБОТКИ И УЧЕТА СООБЩЕНИЙ О ПРОЯВЛЕНИИ КОРРУПЦИИ..."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0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09.12.2014 №1021 "О КОМИССИИ МИНИСТЕРСТВА ОБРАЗОВАНИЯ И НАУКИ КЧР ПО СОБЛЮДЕНИЮ ТРЕБОВАНИЙ ГОССЛУЖАЩИХ И УРЕГУЛИРОВАНИЯ КОНФЛИКТА ИНТЕРЕСОВ"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1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29.09.2014 №786 "ОБ УТВЕРЖДЕНИИ ПОЛОЖЕНИЯ О "ТЕЛЕФОНЕ ДОВЕРИЯ"..."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2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 xml:space="preserve">ПРИКАЗ МИНИСТЕРСТВА ОБРАЗОВАНИЯ И НАУКИ КЧР ОТ 14.01.2016 №25 "О </w:t>
      </w:r>
      <w:r w:rsidRPr="00F31928">
        <w:rPr>
          <w:rFonts w:eastAsia="Times New Roman" w:cs="Times New Roman"/>
          <w:szCs w:val="24"/>
          <w:lang w:eastAsia="ru-RU"/>
        </w:rPr>
        <w:lastRenderedPageBreak/>
        <w:t>ВНЕСЕНИИ ИЗМЕНЕНИЙ В ПРИКАЗ МИНИСТЕРСТВА ОБРАЗОВАНИЯ И НАУКИ КЧР ОТ 29.09.2014 №786 "ОБ УТВЕРЖДЕНИИ ПОЛОЖЕНИЯ О "ТЕЛЕФОНЕ ДОВЕРИЯ"..." 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3" w:history="1">
        <w:proofErr w:type="gramStart"/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01.10.2015 №800/1"О ВНЕСЕНИИ ИЗМЕНЕНИЙ В ПРИКАЗ МИНИСТЕРСТВА ОБРАЗОВАНИЯ И НАУКИ КЧР ОТ 09.12.2014 №1021 "О КОМИССИИ МИНИСТЕРСТВА ОБРАЗОВАНИЯ И НАУКИ КЧР ПО СОБЛЮДЕНИЮ ТРЕБОВАНИЙ ГОССЛУЖАЩИХ И УРЕГУЛИРОВАНИЯ КОНФЛИКТА ИНТЕРЕСОВ"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4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22.04.2016 №383/1 "О ВНЕСЕНИИ ИЗМЕНЕНИЙ В ПРИКАЗ МИНИСТЕРСТВА ОБРАЗОВАНИЯ И</w:t>
      </w:r>
      <w:proofErr w:type="gramEnd"/>
      <w:r w:rsidRPr="00F31928">
        <w:rPr>
          <w:rFonts w:eastAsia="Times New Roman" w:cs="Times New Roman"/>
          <w:szCs w:val="24"/>
          <w:lang w:eastAsia="ru-RU"/>
        </w:rPr>
        <w:t xml:space="preserve"> НАУКИ КЧР ОТ 09.12.2014 №1021 "О КОМИССИИ МИНИСТЕРСТВА ОБРАЗОВАНИЯ И НАУКИ КЧР ПО СОБЛЮДЕНИЮ ТРЕБОВАНИЙ ГОССЛУЖАЩИХ И УРЕГУЛИРОВАНИЯ КОНФЛИКТА ИНТЕРЕСОВ"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5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  <w:r w:rsidRPr="00F31928">
        <w:rPr>
          <w:rFonts w:eastAsia="Times New Roman" w:cs="Times New Roman"/>
          <w:szCs w:val="24"/>
          <w:lang w:eastAsia="ru-RU"/>
        </w:rPr>
        <w:br/>
      </w:r>
      <w:r w:rsidRPr="00F31928">
        <w:rPr>
          <w:rFonts w:eastAsia="Times New Roman" w:cs="Times New Roman"/>
          <w:szCs w:val="24"/>
          <w:lang w:eastAsia="ru-RU"/>
        </w:rPr>
        <w:br/>
        <w:t>ПРИКАЗ МИНИСТЕРСТВА ОБРАЗОВАНИЯ И НАУКИ КЧР ОТ 30.12.2014 №1064 "ОБ УТВЕРЖДЕНИИ ПЛАНА МЕРОПРИЯТИЙ МИНИСТЕРСТВА ОБРАЗОВАНИЯ И НАУКИ КЧР ПО ПРОТИВОДЕЙСТВИЮ КОРРУПЦИИ" </w:t>
      </w:r>
      <w:r w:rsidRPr="00F31928">
        <w:rPr>
          <w:rFonts w:eastAsia="Times New Roman" w:cs="Times New Roman"/>
          <w:szCs w:val="24"/>
          <w:lang w:eastAsia="ru-RU"/>
        </w:rPr>
        <w:br/>
      </w:r>
      <w:hyperlink r:id="rId26" w:history="1">
        <w:r w:rsidRPr="00F31928">
          <w:rPr>
            <w:rFonts w:eastAsia="Times New Roman" w:cs="Times New Roman"/>
            <w:color w:val="0000FF"/>
            <w:szCs w:val="24"/>
            <w:u w:val="single"/>
            <w:lang w:eastAsia="ru-RU"/>
          </w:rPr>
          <w:t>Скачать документ</w:t>
        </w:r>
      </w:hyperlink>
    </w:p>
    <w:p w:rsidR="00D82584" w:rsidRDefault="00D82584">
      <w:bookmarkStart w:id="0" w:name="_GoBack"/>
      <w:bookmarkEnd w:id="0"/>
    </w:p>
    <w:sectPr w:rsidR="00D8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28"/>
    <w:rsid w:val="00D82584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6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0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61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9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5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2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7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8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0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9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2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2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8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5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84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9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5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0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5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0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80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2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3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9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4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6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0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2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5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5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5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53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3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3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76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1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0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37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00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66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4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5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6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8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89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3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0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0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0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2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53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8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9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8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4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2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2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2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5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96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kchr.ru/new/Buh/regionalnyiplan1.pdf" TargetMode="External"/><Relationship Id="rId13" Type="http://schemas.openxmlformats.org/officeDocument/2006/relationships/hyperlink" Target="http://minobrkchr.ru/new/Buh/&#8470;784%20&#1086;&#1090;%2029.07.16.pdf" TargetMode="External"/><Relationship Id="rId18" Type="http://schemas.openxmlformats.org/officeDocument/2006/relationships/hyperlink" Target="http://minobrkchr.ru/new/Buh/&#8470;%20360.pdf" TargetMode="External"/><Relationship Id="rId26" Type="http://schemas.openxmlformats.org/officeDocument/2006/relationships/hyperlink" Target="http://minobrkchr.ru/new/Buh/&#8470;%201064%20&#1086;&#1090;%2030.12.1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inobrkchr.ru/new/Buh/1021.pdf" TargetMode="External"/><Relationship Id="rId7" Type="http://schemas.openxmlformats.org/officeDocument/2006/relationships/hyperlink" Target="http://minobrkchr.ru/bitrix/planpokorruptcii&#1083;.pdf" TargetMode="External"/><Relationship Id="rId12" Type="http://schemas.openxmlformats.org/officeDocument/2006/relationships/hyperlink" Target="http://minobrkchr.ru/new/Buh/&#8470;%20276%20&#1086;&#1090;%2024.03.16.pdf" TargetMode="External"/><Relationship Id="rId17" Type="http://schemas.openxmlformats.org/officeDocument/2006/relationships/hyperlink" Target="http://minobrkchr.ru/new/Buh/987.pdf" TargetMode="External"/><Relationship Id="rId25" Type="http://schemas.openxmlformats.org/officeDocument/2006/relationships/hyperlink" Target="http://minobrkchr.ru/new/Buh/38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inobrkchr.ru/bitrix/&#8470;%20931%20&#1086;&#1090;%2024.11.2014.pdf" TargetMode="External"/><Relationship Id="rId20" Type="http://schemas.openxmlformats.org/officeDocument/2006/relationships/hyperlink" Target="http://minobrkchr.ru/new/Buh/&#8470;%20790-1%20&#1086;&#1090;%2029.09.14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inobrkchr.ru/bitrix/OvneseniiizmeneniivPlanpokorruptcii.pdf" TargetMode="External"/><Relationship Id="rId11" Type="http://schemas.openxmlformats.org/officeDocument/2006/relationships/hyperlink" Target="http://minobrkchr.ru/upload/iblock/bbc/bbc5096e597391a8264d80dbd9b60236.pdf" TargetMode="External"/><Relationship Id="rId24" Type="http://schemas.openxmlformats.org/officeDocument/2006/relationships/hyperlink" Target="http://minobrkchr.ru/new/Buh/&#8470;%20800-1%20&#1086;&#1090;%2001.10.15.pdf" TargetMode="External"/><Relationship Id="rId5" Type="http://schemas.openxmlformats.org/officeDocument/2006/relationships/hyperlink" Target="http://minobrkchr.ru/bitrix/prosveshcheniia.pdf" TargetMode="External"/><Relationship Id="rId15" Type="http://schemas.openxmlformats.org/officeDocument/2006/relationships/hyperlink" Target="http://minobrkchr.ru/new/Buh/&#8470;53.pdf" TargetMode="External"/><Relationship Id="rId23" Type="http://schemas.openxmlformats.org/officeDocument/2006/relationships/hyperlink" Target="http://minobrkchr.ru/new/Buh/25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inobrkchr.ru/new/Buh/&#8470;%20513%2001.06.16.pdf" TargetMode="External"/><Relationship Id="rId19" Type="http://schemas.openxmlformats.org/officeDocument/2006/relationships/hyperlink" Target="http://minobrkchr.ru/new/Buh/&#8470;%20932%20&#1086;&#1090;%2024.11.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obrkchr.ru/doc3/prikaz5.pdf" TargetMode="External"/><Relationship Id="rId14" Type="http://schemas.openxmlformats.org/officeDocument/2006/relationships/hyperlink" Target="http://minobrkchr.ru/new/Buh/&#8470;296%20&#1086;&#1090;%2028.03.16.pdf" TargetMode="External"/><Relationship Id="rId22" Type="http://schemas.openxmlformats.org/officeDocument/2006/relationships/hyperlink" Target="http://minobrkchr.ru/new/Buh/&#8470;%20786%20&#1058;&#1077;&#1083;&#1077;&#1092;&#1086;&#1085;%20&#1076;&#1086;&#1074;&#1077;&#1088;&#1080;&#1103;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2018-12-06T06:44:00Z</dcterms:created>
  <dcterms:modified xsi:type="dcterms:W3CDTF">2018-12-06T06:46:00Z</dcterms:modified>
</cp:coreProperties>
</file>