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68" w:rsidRPr="00052752" w:rsidRDefault="00360668" w:rsidP="00360668">
      <w:pPr>
        <w:spacing w:after="0" w:line="240" w:lineRule="auto"/>
        <w:rPr>
          <w:rFonts w:eastAsia="Times New Roman"/>
          <w:color w:val="808080"/>
          <w:sz w:val="24"/>
          <w:szCs w:val="24"/>
          <w:lang w:eastAsia="ru-RU"/>
        </w:rPr>
      </w:pPr>
    </w:p>
    <w:p w:rsidR="00360668" w:rsidRPr="00052752" w:rsidRDefault="00360668" w:rsidP="005273CB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052752">
        <w:rPr>
          <w:rFonts w:eastAsia="Times New Roman"/>
          <w:sz w:val="24"/>
          <w:szCs w:val="24"/>
          <w:lang w:eastAsia="ru-RU"/>
        </w:rPr>
        <w:tab/>
      </w:r>
      <w:r w:rsidR="004735B3" w:rsidRPr="004735B3">
        <w:rPr>
          <w:rFonts w:ascii="Calibri" w:eastAsia="Calibri" w:hAnsi="Calibri"/>
          <w:b/>
          <w:noProof/>
          <w:sz w:val="22"/>
          <w:szCs w:val="22"/>
          <w:lang w:eastAsia="ru-RU"/>
        </w:rPr>
        <w:drawing>
          <wp:inline distT="0" distB="0" distL="0" distR="0" wp14:anchorId="1E27287D" wp14:editId="5F49153B">
            <wp:extent cx="5940425" cy="1999395"/>
            <wp:effectExtent l="0" t="0" r="3175" b="127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14"/>
                    <a:stretch/>
                  </pic:blipFill>
                  <pic:spPr bwMode="auto">
                    <a:xfrm>
                      <a:off x="0" y="0"/>
                      <a:ext cx="5940425" cy="19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668" w:rsidRPr="00052752" w:rsidRDefault="00360668" w:rsidP="005273CB">
      <w:pPr>
        <w:spacing w:after="0" w:line="240" w:lineRule="auto"/>
        <w:jc w:val="both"/>
        <w:rPr>
          <w:rFonts w:eastAsia="Times New Roman"/>
          <w:color w:val="808080"/>
          <w:sz w:val="24"/>
          <w:szCs w:val="24"/>
          <w:lang w:eastAsia="ru-RU"/>
        </w:rPr>
      </w:pPr>
    </w:p>
    <w:p w:rsidR="00360668" w:rsidRPr="00052752" w:rsidRDefault="00360668" w:rsidP="005273CB">
      <w:pPr>
        <w:spacing w:after="0" w:line="240" w:lineRule="auto"/>
        <w:jc w:val="center"/>
        <w:rPr>
          <w:rFonts w:eastAsia="Times New Roman"/>
          <w:color w:val="80808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РАБОЧАЯ ПРОГРАММА ВНЕУРОЧНОЙ ДЕЯТЕЛЬНОСТИ</w:t>
      </w: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«</w:t>
      </w:r>
      <w:r w:rsidR="00052752" w:rsidRPr="00052752">
        <w:rPr>
          <w:rFonts w:eastAsia="Times New Roman"/>
          <w:color w:val="000000"/>
          <w:sz w:val="24"/>
          <w:szCs w:val="24"/>
          <w:lang w:eastAsia="ru-RU"/>
        </w:rPr>
        <w:t>ШКОЛА БЕЗОПАСНОСТИ</w:t>
      </w:r>
      <w:r w:rsidRPr="00052752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8 класс </w:t>
      </w: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Срок реализации программы:  201</w:t>
      </w:r>
      <w:r w:rsidR="002045E5" w:rsidRPr="00052752">
        <w:rPr>
          <w:rFonts w:eastAsia="Times New Roman"/>
          <w:color w:val="000000"/>
          <w:sz w:val="24"/>
          <w:szCs w:val="24"/>
          <w:lang w:eastAsia="ru-RU"/>
        </w:rPr>
        <w:t>9 – 2020</w:t>
      </w:r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before="100" w:beforeAutospacing="1" w:after="100" w:afterAutospacing="1" w:line="270" w:lineRule="atLeast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52752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Программа разработана на основе примерной программы внеурочной деятельности по </w:t>
      </w:r>
      <w:proofErr w:type="spellStart"/>
      <w:r w:rsidRPr="00052752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военно</w:t>
      </w:r>
      <w:proofErr w:type="spellEnd"/>
      <w:r w:rsidRPr="00052752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– патриотическому направлению автор Н.Ф. Виноградова М., Просвещение 2010.</w:t>
      </w:r>
    </w:p>
    <w:p w:rsidR="00360668" w:rsidRPr="00052752" w:rsidRDefault="00360668" w:rsidP="0036066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Программу составила Воспитатель ГПД Еремина Татьяна Николаевна</w:t>
      </w: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60668" w:rsidRPr="00052752" w:rsidRDefault="00360668" w:rsidP="0036066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2019 г</w:t>
      </w:r>
    </w:p>
    <w:p w:rsidR="00212EEB" w:rsidRPr="00052752" w:rsidRDefault="00212EEB" w:rsidP="00360668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735B3" w:rsidRDefault="004735B3" w:rsidP="00212EEB">
      <w:pPr>
        <w:shd w:val="clear" w:color="auto" w:fill="FFFFFF"/>
        <w:spacing w:after="15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735B3" w:rsidRDefault="004735B3" w:rsidP="00212EEB">
      <w:pPr>
        <w:shd w:val="clear" w:color="auto" w:fill="FFFFFF"/>
        <w:spacing w:after="15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735B3" w:rsidRDefault="004735B3" w:rsidP="00212EEB">
      <w:pPr>
        <w:shd w:val="clear" w:color="auto" w:fill="FFFFFF"/>
        <w:spacing w:after="15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12EEB" w:rsidRPr="00052752" w:rsidRDefault="00212EEB" w:rsidP="004735B3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52752">
        <w:rPr>
          <w:rFonts w:eastAsia="Times New Roman"/>
          <w:b/>
          <w:bCs/>
          <w:color w:val="000000"/>
          <w:sz w:val="24"/>
          <w:szCs w:val="24"/>
          <w:lang w:eastAsia="ru-RU"/>
        </w:rPr>
        <w:t>Пояснительная записка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Программа «Школ</w:t>
      </w:r>
      <w:r w:rsidR="00052752" w:rsidRPr="00052752">
        <w:rPr>
          <w:rFonts w:eastAsia="Times New Roman"/>
          <w:color w:val="000000"/>
          <w:sz w:val="24"/>
          <w:szCs w:val="24"/>
          <w:lang w:eastAsia="ru-RU"/>
        </w:rPr>
        <w:t>а безопасности» рассчитана на 35</w:t>
      </w:r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 часов (1 час в неделю). Программа направлена на развитие индивидуальных способностей и познавательных интересов детей, обеспечивает физическое, нравственное, интеллектуальное развитие, познание жизни, самих себя, других людей с помощью активного вовлечения ребят в разнообразную игровую деятельность, наряду с этим развиваются организаторские способности и задатки, психические свойства личности.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Новизна программы состоит в том, что основное назначение программы – социальная адаптация учащихся через познание самих себя, человеческих взаимоотношений, необходимости жить в гармонии с самим собой, окружающим миром и природой.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Актуальность программы обусловлена тем, что одна из форм самореализации школьника – это общение и деятельность в среде сверстников, в кругу детского, подросткового, молодежного сообщества. Детская, подростковая, молодежная субкультура рождает свою систему ценностей, особый тип мышления, специфические поведенческие модели, не всегда понятные и поддерживаемые со стороны взрослых. Однако именно здесь закладываются иные, вариативные пути развития человеческой культуры, зарождаются альтернативные типы личности.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Направление курса – развивающее. Прежде всего, он ориентирован на создание у школьников правильного представления о личной безопасности, а также приобретение знаний, умения и навыков поведения в экстремальной ситуации.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В процессе работы по изучению данного курса решаются следующие задачи:</w:t>
      </w:r>
    </w:p>
    <w:p w:rsidR="00212EEB" w:rsidRPr="00052752" w:rsidRDefault="00212EEB" w:rsidP="00212EE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Воспитание у школьников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государства.</w:t>
      </w:r>
    </w:p>
    <w:p w:rsidR="00212EEB" w:rsidRPr="00052752" w:rsidRDefault="00212EEB" w:rsidP="00212EE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жизнедеятельности.</w:t>
      </w:r>
    </w:p>
    <w:p w:rsidR="00212EEB" w:rsidRPr="00052752" w:rsidRDefault="00212EEB" w:rsidP="00212EE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Освоение знаний: о безопасном поведении человека в опасных и чрезвычайных ситуациях природного, техногенного и социального характера.</w:t>
      </w:r>
    </w:p>
    <w:p w:rsidR="00212EEB" w:rsidRPr="00052752" w:rsidRDefault="00212EEB" w:rsidP="00212EE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Формирование умений: оценивать ситуации, опасные для жизни и здоровья; безопасного поведения в опасных и чрезвычайных ситуациях.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Правила дорожного движения (4 часа).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Соблюдение правил дорожного поведения как одна из основ безопасности жизнедеятельности. Обязанности водителей, пассажиров и пешеходов. Виды ответственности участников дорожного движения.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Экстремальные ситуации криминального характера (11 часов).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Определение и типология криминальных ситуаций. Классификация </w:t>
      </w:r>
      <w:proofErr w:type="gramStart"/>
      <w:r w:rsidRPr="00052752">
        <w:rPr>
          <w:rFonts w:eastAsia="Times New Roman"/>
          <w:color w:val="000000"/>
          <w:sz w:val="24"/>
          <w:szCs w:val="24"/>
          <w:lang w:eastAsia="ru-RU"/>
        </w:rPr>
        <w:t>криминогенных ситуаций</w:t>
      </w:r>
      <w:proofErr w:type="gram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. Понятие и виды конфликтов. Структура конфликта. Стадии развития конфликта. Тактика вправления конфликтом. Тактика </w:t>
      </w:r>
      <w:proofErr w:type="gramStart"/>
      <w:r w:rsidRPr="00052752">
        <w:rPr>
          <w:rFonts w:eastAsia="Times New Roman"/>
          <w:color w:val="000000"/>
          <w:sz w:val="24"/>
          <w:szCs w:val="24"/>
          <w:lang w:eastAsia="ru-RU"/>
        </w:rPr>
        <w:t>предотвращении</w:t>
      </w:r>
      <w:proofErr w:type="gram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 и разрушения </w:t>
      </w:r>
      <w:r w:rsidRPr="00052752">
        <w:rPr>
          <w:rFonts w:eastAsia="Times New Roman"/>
          <w:color w:val="000000"/>
          <w:sz w:val="24"/>
          <w:szCs w:val="24"/>
          <w:lang w:eastAsia="ru-RU"/>
        </w:rPr>
        <w:lastRenderedPageBreak/>
        <w:t>конфликта. Город как повышенный источник опасности (общая криминологическая характеристика). Мошенничество и его формы, способы защиты. Профилактика негативных ситуаций (в семье, во дворе, на улице, в школе). Профилактика негативного влияния неформальных группировок, сект. Психология толпы. Наличие навыков, позволяющих избегать экстремальных ситуаций социального характера.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052752">
        <w:rPr>
          <w:rFonts w:eastAsia="Times New Roman"/>
          <w:color w:val="000000"/>
          <w:sz w:val="24"/>
          <w:szCs w:val="24"/>
          <w:lang w:eastAsia="ru-RU"/>
        </w:rPr>
        <w:t>Криминогенные ситуации</w:t>
      </w:r>
      <w:proofErr w:type="gram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, связанные с наркотиками. </w:t>
      </w:r>
      <w:proofErr w:type="gramStart"/>
      <w:r w:rsidRPr="00052752">
        <w:rPr>
          <w:rFonts w:eastAsia="Times New Roman"/>
          <w:color w:val="000000"/>
          <w:sz w:val="24"/>
          <w:szCs w:val="24"/>
          <w:lang w:eastAsia="ru-RU"/>
        </w:rPr>
        <w:t>Криминогенные ситуации</w:t>
      </w:r>
      <w:proofErr w:type="gramEnd"/>
      <w:r w:rsidRPr="00052752">
        <w:rPr>
          <w:rFonts w:eastAsia="Times New Roman"/>
          <w:color w:val="000000"/>
          <w:sz w:val="24"/>
          <w:szCs w:val="24"/>
          <w:lang w:eastAsia="ru-RU"/>
        </w:rPr>
        <w:t>, связанные с трудовой деятельностью. Трудовой кодекс о работе подростков. Опасности «</w:t>
      </w:r>
      <w:proofErr w:type="spellStart"/>
      <w:r w:rsidRPr="00052752">
        <w:rPr>
          <w:rFonts w:eastAsia="Times New Roman"/>
          <w:color w:val="000000"/>
          <w:sz w:val="24"/>
          <w:szCs w:val="24"/>
          <w:lang w:eastAsia="ru-RU"/>
        </w:rPr>
        <w:t>компьютеромании</w:t>
      </w:r>
      <w:proofErr w:type="spellEnd"/>
      <w:r w:rsidRPr="00052752">
        <w:rPr>
          <w:rFonts w:eastAsia="Times New Roman"/>
          <w:color w:val="000000"/>
          <w:sz w:val="24"/>
          <w:szCs w:val="24"/>
          <w:lang w:eastAsia="ru-RU"/>
        </w:rPr>
        <w:t>», игровых автоматов.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Правовые меры обеспечения безопасности личности, имущества, жилища (10 часов).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Необходимая оборона. УК РФ о необходимой обороне. Условия правомерности необходимой обороны. Необходимая оборона от посягательств на жизнь и здоровье. Необходимая оборона от посягательств на собственность. Состояние крайней необходимости. Определение состояния крайней необходимости УК РФ. Задержание лица, совершившего преступление. Основные правила поведения во время содержания в СИЗО, изоляторе временного содержания.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Терроризм и безопасность человека (10 часов).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Современный терроризм, его характерные черты и особенности. Типы терроризма. Характеристика террористических актов. Действия при обнаружении взрывоопасного предмета. Правила поведения при взрыве. Заложник и личная безопасность. Действия при поступлении угрозы по телефону. Действия при получении подозрительного письма, посылки. Действия при крупномасштабных террористических актах, с применением химического, бактериологического и ядерного оружия.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52752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Обучающиеся должны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212EEB" w:rsidRPr="00052752" w:rsidRDefault="00212EEB" w:rsidP="00212EE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Правила дорожного движения, соблюдать их;</w:t>
      </w:r>
    </w:p>
    <w:p w:rsidR="00212EEB" w:rsidRPr="00052752" w:rsidRDefault="00212EEB" w:rsidP="00212EE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Потенциальные опасности социального происхождения, характерные для региона проживания.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12EEB" w:rsidRPr="00052752" w:rsidRDefault="00212EEB" w:rsidP="00212EE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Действовать при попадании в экстремальную ситуацию;</w:t>
      </w:r>
    </w:p>
    <w:p w:rsidR="00212EEB" w:rsidRPr="00052752" w:rsidRDefault="00212EEB" w:rsidP="00212EE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Объяснять элементарные способы самозащиты, применяемые в конкретной ситуации криминогенного характера;</w:t>
      </w:r>
    </w:p>
    <w:p w:rsidR="00212EEB" w:rsidRPr="00052752" w:rsidRDefault="00212EEB" w:rsidP="00212EE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Избегать попадания в экстремальные ситуации социального характера;</w:t>
      </w:r>
    </w:p>
    <w:p w:rsidR="00212EEB" w:rsidRDefault="00212EEB" w:rsidP="00212EEB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5273CB" w:rsidRDefault="005273CB" w:rsidP="00212EEB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5273CB" w:rsidRDefault="005273CB" w:rsidP="00212EEB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5273CB" w:rsidRDefault="005273CB" w:rsidP="00212EEB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5273CB" w:rsidRDefault="005273CB" w:rsidP="00212EEB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5273CB" w:rsidRPr="00052752" w:rsidRDefault="005273CB" w:rsidP="00212EEB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5378"/>
        <w:gridCol w:w="811"/>
        <w:gridCol w:w="1025"/>
        <w:gridCol w:w="1660"/>
      </w:tblGrid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 дорожного движения. Общие положения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ответственности участников дорожного движения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Понятие криминальной ситуации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Опасности города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Мошенничество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Профилактика негативных ситуаций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Толпа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Негативные ситуации, связанные с наркотиками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16-22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Необходимая оборона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Арест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Терроризм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Взрыв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Заложник и личная безопасность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Угроза теракта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Крупномасштабный теракт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EB" w:rsidRPr="00052752" w:rsidTr="00212EE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7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EB" w:rsidRPr="00052752" w:rsidRDefault="00212EEB" w:rsidP="00212EEB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2EEB" w:rsidRPr="00052752" w:rsidRDefault="00212EEB" w:rsidP="00212EE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752">
        <w:rPr>
          <w:rFonts w:eastAsia="Times New Roman"/>
          <w:color w:val="252525"/>
          <w:sz w:val="24"/>
          <w:szCs w:val="24"/>
          <w:lang w:eastAsia="ru-RU"/>
        </w:rPr>
        <w:br/>
      </w:r>
    </w:p>
    <w:p w:rsidR="005273CB" w:rsidRDefault="005273CB" w:rsidP="00212EEB">
      <w:pPr>
        <w:shd w:val="clear" w:color="auto" w:fill="FFFFFF"/>
        <w:spacing w:after="15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273CB" w:rsidRDefault="005273CB" w:rsidP="00212EEB">
      <w:pPr>
        <w:shd w:val="clear" w:color="auto" w:fill="FFFFFF"/>
        <w:spacing w:after="15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273CB" w:rsidRDefault="005273CB" w:rsidP="00212EEB">
      <w:pPr>
        <w:shd w:val="clear" w:color="auto" w:fill="FFFFFF"/>
        <w:spacing w:after="15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12EEB" w:rsidRPr="00052752" w:rsidRDefault="00212EEB" w:rsidP="00212EEB">
      <w:p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212EEB" w:rsidRPr="00052752" w:rsidRDefault="00212EEB" w:rsidP="00212EEB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Уголовный кодекс РФ.</w:t>
      </w:r>
    </w:p>
    <w:p w:rsidR="00212EEB" w:rsidRPr="00052752" w:rsidRDefault="00212EEB" w:rsidP="00212EEB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lastRenderedPageBreak/>
        <w:t>Смирнов А. Т. Основы безопасности жизнедеятельности: учеб</w:t>
      </w:r>
      <w:proofErr w:type="gramStart"/>
      <w:r w:rsidRPr="00052752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2752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="00052752">
        <w:rPr>
          <w:rFonts w:eastAsia="Times New Roman"/>
          <w:color w:val="000000"/>
          <w:sz w:val="24"/>
          <w:szCs w:val="24"/>
          <w:lang w:eastAsia="ru-RU"/>
        </w:rPr>
        <w:t>ля учащихся 8</w:t>
      </w:r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2752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52752">
        <w:rPr>
          <w:rFonts w:eastAsia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52752">
        <w:rPr>
          <w:rFonts w:eastAsia="Times New Roman"/>
          <w:color w:val="000000"/>
          <w:sz w:val="24"/>
          <w:szCs w:val="24"/>
          <w:lang w:eastAsia="ru-RU"/>
        </w:rPr>
        <w:t>. учреждений / А. Т. Смирнов, Б. О. Хренников; под общ. ред. А. Т. Смирнова. — М.</w:t>
      </w:r>
      <w:proofErr w:type="gramStart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 Просвещение, – 288 с.: ил.</w:t>
      </w:r>
    </w:p>
    <w:p w:rsidR="00212EEB" w:rsidRPr="00052752" w:rsidRDefault="00212EEB" w:rsidP="00212EEB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52752">
        <w:rPr>
          <w:rFonts w:eastAsia="Times New Roman"/>
          <w:color w:val="000000"/>
          <w:sz w:val="24"/>
          <w:szCs w:val="24"/>
          <w:lang w:eastAsia="ru-RU"/>
        </w:rPr>
        <w:t>Основы безопасности жизнедеятельности: учеб</w:t>
      </w:r>
      <w:proofErr w:type="gramStart"/>
      <w:r w:rsidRPr="00052752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2752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gram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ля учащихся 10 </w:t>
      </w:r>
      <w:proofErr w:type="spellStart"/>
      <w:r w:rsidRPr="00052752">
        <w:rPr>
          <w:rFonts w:eastAsia="Times New Roman"/>
          <w:color w:val="000000"/>
          <w:sz w:val="24"/>
          <w:szCs w:val="24"/>
          <w:lang w:eastAsia="ru-RU"/>
        </w:rPr>
        <w:t>кл</w:t>
      </w:r>
      <w:proofErr w:type="spell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52752">
        <w:rPr>
          <w:rFonts w:eastAsia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52752">
        <w:rPr>
          <w:rFonts w:eastAsia="Times New Roman"/>
          <w:color w:val="000000"/>
          <w:sz w:val="24"/>
          <w:szCs w:val="24"/>
          <w:lang w:eastAsia="ru-RU"/>
        </w:rPr>
        <w:t xml:space="preserve">. учреждений / М.П. Фролов, Е.Н. Литвинов, А. Т. Смирнов, Москва, </w:t>
      </w:r>
      <w:proofErr w:type="spellStart"/>
      <w:r w:rsidRPr="00052752">
        <w:rPr>
          <w:rFonts w:eastAsia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52752">
        <w:rPr>
          <w:rFonts w:eastAsia="Times New Roman"/>
          <w:color w:val="000000"/>
          <w:sz w:val="24"/>
          <w:szCs w:val="24"/>
          <w:lang w:eastAsia="ru-RU"/>
        </w:rPr>
        <w:t>. АСТ 2008, под редакцией Воробьева Ю.Л.</w:t>
      </w:r>
    </w:p>
    <w:p w:rsidR="00FA710F" w:rsidRPr="00052752" w:rsidRDefault="00FA710F">
      <w:pPr>
        <w:rPr>
          <w:sz w:val="24"/>
          <w:szCs w:val="24"/>
        </w:rPr>
      </w:pPr>
    </w:p>
    <w:sectPr w:rsidR="00FA710F" w:rsidRPr="00052752" w:rsidSect="00473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1F"/>
    <w:multiLevelType w:val="multilevel"/>
    <w:tmpl w:val="2F80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41FBD"/>
    <w:multiLevelType w:val="multilevel"/>
    <w:tmpl w:val="AF80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562E4"/>
    <w:multiLevelType w:val="multilevel"/>
    <w:tmpl w:val="1F04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B30D5"/>
    <w:multiLevelType w:val="multilevel"/>
    <w:tmpl w:val="1D9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EB"/>
    <w:rsid w:val="00052752"/>
    <w:rsid w:val="002045E5"/>
    <w:rsid w:val="00212EEB"/>
    <w:rsid w:val="00360668"/>
    <w:rsid w:val="004735B3"/>
    <w:rsid w:val="005273CB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E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E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2019-09-09T11:37:00Z</cp:lastPrinted>
  <dcterms:created xsi:type="dcterms:W3CDTF">2019-09-09T05:08:00Z</dcterms:created>
  <dcterms:modified xsi:type="dcterms:W3CDTF">2020-01-09T12:17:00Z</dcterms:modified>
</cp:coreProperties>
</file>