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C" w:rsidRDefault="0099323A" w:rsidP="00125132">
      <w:pPr>
        <w:spacing w:after="618" w:line="339" w:lineRule="auto"/>
        <w:ind w:right="-15"/>
        <w:rPr>
          <w:rFonts w:ascii="Calibri" w:eastAsia="Calibri" w:hAnsi="Calibri" w:cs="Calibri"/>
          <w:b/>
          <w:color w:val="7F8185"/>
          <w:sz w:val="76"/>
          <w:lang w:eastAsia="ru-RU"/>
        </w:rPr>
      </w:pPr>
      <w:r>
        <w:rPr>
          <w:rFonts w:ascii="Calibri" w:eastAsia="Calibri" w:hAnsi="Calibri" w:cs="Calibri"/>
          <w:b/>
          <w:noProof/>
          <w:color w:val="7F8185"/>
          <w:sz w:val="76"/>
          <w:lang w:eastAsia="ru-RU"/>
        </w:rPr>
        <w:drawing>
          <wp:inline distT="0" distB="0" distL="0" distR="0">
            <wp:extent cx="4032250" cy="5218206"/>
            <wp:effectExtent l="0" t="0" r="6350" b="1905"/>
            <wp:docPr id="1" name="Рисунок 1" descr="D:\Еремина\информация для сайта\2022 год\5 и 1  класс рабочие программы\Титульники ФГОС\Русский яз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Русский яз 5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52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F7C" w:rsidRDefault="00A87F7C" w:rsidP="00125132">
      <w:pPr>
        <w:spacing w:after="618" w:line="339" w:lineRule="auto"/>
        <w:ind w:right="-15"/>
        <w:rPr>
          <w:rFonts w:ascii="Calibri" w:eastAsia="Calibri" w:hAnsi="Calibri" w:cs="Calibri"/>
          <w:b/>
          <w:color w:val="7F8185"/>
          <w:sz w:val="76"/>
          <w:lang w:eastAsia="ru-RU"/>
        </w:rPr>
      </w:pPr>
    </w:p>
    <w:p w:rsidR="00A87F7C" w:rsidRDefault="00A87F7C" w:rsidP="00125132">
      <w:pPr>
        <w:spacing w:after="618" w:line="339" w:lineRule="auto"/>
        <w:ind w:right="-15"/>
        <w:rPr>
          <w:rFonts w:ascii="Calibri" w:eastAsia="Calibri" w:hAnsi="Calibri" w:cs="Calibri"/>
          <w:b/>
          <w:color w:val="7F8185"/>
          <w:sz w:val="76"/>
          <w:lang w:eastAsia="ru-RU"/>
        </w:rPr>
      </w:pPr>
      <w:r>
        <w:rPr>
          <w:rFonts w:ascii="Calibri" w:eastAsia="Calibri" w:hAnsi="Calibri" w:cs="Calibri"/>
          <w:b/>
          <w:color w:val="7F8185"/>
          <w:sz w:val="76"/>
          <w:lang w:eastAsia="ru-RU"/>
        </w:rPr>
        <w:t xml:space="preserve">      </w:t>
      </w:r>
    </w:p>
    <w:p w:rsidR="00A87F7C" w:rsidRDefault="00A87F7C" w:rsidP="00125132">
      <w:pPr>
        <w:spacing w:after="618" w:line="339" w:lineRule="auto"/>
        <w:ind w:right="-15"/>
        <w:rPr>
          <w:rFonts w:ascii="Calibri" w:eastAsia="Calibri" w:hAnsi="Calibri" w:cs="Calibri"/>
          <w:b/>
          <w:color w:val="7F8185"/>
          <w:sz w:val="76"/>
          <w:lang w:eastAsia="ru-RU"/>
        </w:rPr>
      </w:pPr>
      <w:r>
        <w:rPr>
          <w:rFonts w:ascii="Calibri" w:eastAsia="Calibri" w:hAnsi="Calibri" w:cs="Calibri"/>
          <w:b/>
          <w:color w:val="7F8185"/>
          <w:sz w:val="76"/>
          <w:lang w:eastAsia="ru-RU"/>
        </w:rPr>
        <w:t>Содержание</w:t>
      </w:r>
    </w:p>
    <w:tbl>
      <w:tblPr>
        <w:tblStyle w:val="TableGrid"/>
        <w:tblW w:w="6350" w:type="dxa"/>
        <w:tblInd w:w="0" w:type="dxa"/>
        <w:tblLook w:val="04A0" w:firstRow="1" w:lastRow="0" w:firstColumn="1" w:lastColumn="0" w:noHBand="0" w:noVBand="1"/>
      </w:tblPr>
      <w:tblGrid>
        <w:gridCol w:w="6111"/>
        <w:gridCol w:w="239"/>
      </w:tblGrid>
      <w:tr w:rsidR="00125132" w:rsidRPr="00125132" w:rsidTr="00125132">
        <w:trPr>
          <w:trHeight w:val="596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spacing w:after="125"/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Пояснительная записка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 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</w:t>
            </w:r>
          </w:p>
          <w:p w:rsidR="00125132" w:rsidRPr="00125132" w:rsidRDefault="00125132" w:rsidP="00125132">
            <w:pPr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Общая характеристика учебного предмета </w:t>
            </w:r>
          </w:p>
        </w:tc>
      </w:tr>
      <w:tr w:rsidR="00125132" w:rsidRPr="00125132" w:rsidTr="00125132">
        <w:trPr>
          <w:trHeight w:val="302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«Русский язык»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.  .  .  </w:t>
            </w:r>
          </w:p>
        </w:tc>
      </w:tr>
      <w:tr w:rsidR="00125132" w:rsidRPr="00125132" w:rsidTr="00125132">
        <w:trPr>
          <w:trHeight w:val="664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spacing w:after="125"/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Цели изучения учебного предмета «Русский язык»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 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</w:t>
            </w:r>
          </w:p>
          <w:p w:rsidR="00125132" w:rsidRPr="00125132" w:rsidRDefault="00125132" w:rsidP="00125132">
            <w:pPr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Место учебного предмета «Русский язык» </w:t>
            </w:r>
          </w:p>
        </w:tc>
      </w:tr>
      <w:tr w:rsidR="00125132" w:rsidRPr="00125132" w:rsidTr="00125132">
        <w:trPr>
          <w:trHeight w:val="302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в учебном плане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 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.  .  </w:t>
            </w:r>
          </w:p>
        </w:tc>
      </w:tr>
      <w:tr w:rsidR="00125132" w:rsidRPr="00125132" w:rsidTr="00125132">
        <w:trPr>
          <w:trHeight w:val="302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Содержание учебного предмета «Русский язык»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.  .  </w:t>
            </w:r>
          </w:p>
        </w:tc>
      </w:tr>
      <w:tr w:rsidR="00125132" w:rsidRPr="00125132" w:rsidTr="00125132">
        <w:trPr>
          <w:trHeight w:val="242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132" w:rsidRPr="00125132" w:rsidRDefault="00125132" w:rsidP="00125132">
            <w:pPr>
              <w:rPr>
                <w:rFonts w:ascii="Calibri" w:eastAsia="Calibri" w:hAnsi="Calibri" w:cs="Calibri"/>
                <w:color w:val="221F1F"/>
                <w:sz w:val="20"/>
              </w:rPr>
            </w:pPr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>5 класс</w:t>
            </w:r>
            <w:proofErr w:type="gramStart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125132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.  .  .  .  .  .  .  </w:t>
            </w:r>
          </w:p>
        </w:tc>
      </w:tr>
      <w:tr w:rsidR="00125132" w:rsidRPr="00786D1C" w:rsidTr="00125132">
        <w:trPr>
          <w:gridAfter w:val="1"/>
          <w:wAfter w:w="239" w:type="dxa"/>
          <w:trHeight w:val="846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after="5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>Планируемые результаты освоения учебного предмета</w:t>
            </w:r>
          </w:p>
          <w:p w:rsidR="00125132" w:rsidRPr="00786D1C" w:rsidRDefault="00125132" w:rsidP="00125132">
            <w:pPr>
              <w:spacing w:line="276" w:lineRule="auto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«Русский язык» на уровне основного </w:t>
            </w:r>
          </w:p>
        </w:tc>
      </w:tr>
      <w:tr w:rsidR="00125132" w:rsidRPr="00786D1C" w:rsidTr="00125132">
        <w:trPr>
          <w:gridAfter w:val="1"/>
          <w:wAfter w:w="239" w:type="dxa"/>
          <w:trHeight w:val="30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line="276" w:lineRule="auto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>общего образования</w:t>
            </w:r>
            <w:proofErr w:type="gram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.  .  </w:t>
            </w:r>
          </w:p>
        </w:tc>
      </w:tr>
      <w:tr w:rsidR="00125132" w:rsidRPr="00786D1C" w:rsidTr="00125132">
        <w:trPr>
          <w:gridAfter w:val="1"/>
          <w:wAfter w:w="239" w:type="dxa"/>
          <w:trHeight w:val="36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line="276" w:lineRule="auto"/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>Личностные результаты</w:t>
            </w:r>
            <w:proofErr w:type="gram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</w:t>
            </w:r>
          </w:p>
        </w:tc>
      </w:tr>
      <w:tr w:rsidR="00125132" w:rsidRPr="00786D1C" w:rsidTr="00125132">
        <w:trPr>
          <w:gridAfter w:val="1"/>
          <w:wAfter w:w="239" w:type="dxa"/>
          <w:trHeight w:val="36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line="276" w:lineRule="auto"/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proofErr w:type="spell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lastRenderedPageBreak/>
              <w:t>Метапредметные</w:t>
            </w:r>
            <w:proofErr w:type="spell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результаты</w:t>
            </w:r>
            <w:proofErr w:type="gram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</w:t>
            </w:r>
            <w:proofErr w:type="gram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</w:t>
            </w:r>
          </w:p>
        </w:tc>
      </w:tr>
      <w:tr w:rsidR="00125132" w:rsidRPr="00786D1C" w:rsidTr="00125132">
        <w:trPr>
          <w:gridAfter w:val="1"/>
          <w:wAfter w:w="239" w:type="dxa"/>
          <w:trHeight w:val="30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line="276" w:lineRule="auto"/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>Предметные результаты</w:t>
            </w:r>
            <w:proofErr w:type="gram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</w:t>
            </w:r>
          </w:p>
        </w:tc>
      </w:tr>
      <w:tr w:rsidR="00125132" w:rsidRPr="00786D1C" w:rsidTr="00125132">
        <w:trPr>
          <w:gridAfter w:val="1"/>
          <w:wAfter w:w="239" w:type="dxa"/>
          <w:trHeight w:val="24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125132" w:rsidRPr="00786D1C" w:rsidRDefault="00125132" w:rsidP="00125132">
            <w:pPr>
              <w:spacing w:line="276" w:lineRule="auto"/>
              <w:rPr>
                <w:rFonts w:ascii="Calibri" w:eastAsia="Calibri" w:hAnsi="Calibri" w:cs="Calibri"/>
                <w:color w:val="221F1F"/>
                <w:sz w:val="20"/>
              </w:rPr>
            </w:pPr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>5 класс</w:t>
            </w:r>
            <w:proofErr w:type="gramStart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786D1C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.  .  .  .  .  .  .  </w:t>
            </w:r>
          </w:p>
        </w:tc>
      </w:tr>
      <w:tr w:rsidR="00A93FC5" w:rsidRPr="00A93FC5" w:rsidTr="00A93FC5">
        <w:trPr>
          <w:trHeight w:val="30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93FC5" w:rsidRPr="00A93FC5" w:rsidRDefault="00A93FC5" w:rsidP="00A93FC5">
            <w:pPr>
              <w:jc w:val="center"/>
              <w:rPr>
                <w:rFonts w:ascii="Calibri" w:eastAsia="Calibri" w:hAnsi="Calibri" w:cs="Calibri"/>
                <w:color w:val="221F1F"/>
                <w:sz w:val="20"/>
              </w:rPr>
            </w:pPr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>Тематическое планирование</w:t>
            </w:r>
            <w:proofErr w:type="gramStart"/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 xml:space="preserve">    .</w:t>
            </w:r>
            <w:proofErr w:type="gramEnd"/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93FC5" w:rsidRPr="00A93FC5" w:rsidRDefault="00A93FC5" w:rsidP="00A93FC5">
            <w:pPr>
              <w:jc w:val="both"/>
              <w:rPr>
                <w:rFonts w:ascii="Calibri" w:eastAsia="Calibri" w:hAnsi="Calibri" w:cs="Calibri"/>
                <w:color w:val="221F1F"/>
                <w:sz w:val="20"/>
              </w:rPr>
            </w:pPr>
          </w:p>
        </w:tc>
      </w:tr>
      <w:tr w:rsidR="00A93FC5" w:rsidRPr="00A93FC5" w:rsidTr="00A93FC5">
        <w:trPr>
          <w:trHeight w:val="242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93FC5" w:rsidRPr="00A93FC5" w:rsidRDefault="00A93FC5" w:rsidP="00A93FC5">
            <w:pPr>
              <w:rPr>
                <w:rFonts w:ascii="Calibri" w:eastAsia="Calibri" w:hAnsi="Calibri" w:cs="Calibri"/>
                <w:color w:val="221F1F"/>
                <w:sz w:val="20"/>
              </w:rPr>
            </w:pPr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>5 класс (170 часов)</w:t>
            </w:r>
            <w:proofErr w:type="gramStart"/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 xml:space="preserve"> .</w:t>
            </w:r>
            <w:proofErr w:type="gramEnd"/>
            <w:r w:rsidRPr="00A93FC5">
              <w:rPr>
                <w:rFonts w:ascii="Calibri" w:eastAsia="Calibri" w:hAnsi="Calibri" w:cs="Calibri"/>
                <w:color w:val="221F1F"/>
                <w:sz w:val="20"/>
              </w:rPr>
              <w:t xml:space="preserve">  .  .  .  .  .  .  .  .  .  .  .  .  .  .  .  .  .  .  .  .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93FC5" w:rsidRPr="00A93FC5" w:rsidRDefault="00A93FC5" w:rsidP="00A93FC5">
            <w:pPr>
              <w:jc w:val="both"/>
              <w:rPr>
                <w:rFonts w:ascii="Calibri" w:eastAsia="Calibri" w:hAnsi="Calibri" w:cs="Calibri"/>
                <w:color w:val="221F1F"/>
                <w:sz w:val="20"/>
              </w:rPr>
            </w:pPr>
          </w:p>
        </w:tc>
      </w:tr>
    </w:tbl>
    <w:p w:rsidR="00A87F7C" w:rsidRDefault="00A87F7C" w:rsidP="00125132">
      <w:pPr>
        <w:spacing w:after="346" w:line="240" w:lineRule="auto"/>
        <w:jc w:val="right"/>
        <w:rPr>
          <w:rFonts w:ascii="Calibri" w:eastAsia="Calibri" w:hAnsi="Calibri" w:cs="Calibri"/>
          <w:color w:val="221F1F"/>
          <w:sz w:val="20"/>
          <w:lang w:eastAsia="ru-RU"/>
        </w:rPr>
      </w:pPr>
    </w:p>
    <w:p w:rsidR="00A87F7C" w:rsidRDefault="00A87F7C" w:rsidP="00125132">
      <w:pPr>
        <w:spacing w:after="346" w:line="240" w:lineRule="auto"/>
        <w:jc w:val="right"/>
        <w:rPr>
          <w:rFonts w:ascii="Calibri" w:eastAsia="Calibri" w:hAnsi="Calibri" w:cs="Calibri"/>
          <w:color w:val="221F1F"/>
          <w:sz w:val="20"/>
          <w:lang w:eastAsia="ru-RU"/>
        </w:rPr>
      </w:pPr>
    </w:p>
    <w:p w:rsidR="00A93FC5" w:rsidRDefault="00A93FC5" w:rsidP="00125132">
      <w:pPr>
        <w:spacing w:after="346" w:line="240" w:lineRule="auto"/>
        <w:jc w:val="right"/>
        <w:rPr>
          <w:rFonts w:ascii="Calibri" w:eastAsia="Calibri" w:hAnsi="Calibri" w:cs="Calibri"/>
          <w:color w:val="221F1F"/>
          <w:sz w:val="20"/>
          <w:lang w:eastAsia="ru-RU"/>
        </w:rPr>
      </w:pPr>
    </w:p>
    <w:p w:rsidR="00A87F7C" w:rsidRDefault="00A87F7C" w:rsidP="00125132">
      <w:pPr>
        <w:spacing w:after="346" w:line="240" w:lineRule="auto"/>
        <w:jc w:val="right"/>
        <w:rPr>
          <w:rFonts w:ascii="Calibri" w:eastAsia="Calibri" w:hAnsi="Calibri" w:cs="Calibri"/>
          <w:color w:val="221F1F"/>
          <w:sz w:val="20"/>
          <w:lang w:eastAsia="ru-RU"/>
        </w:rPr>
      </w:pPr>
    </w:p>
    <w:p w:rsidR="00125132" w:rsidRPr="00125132" w:rsidRDefault="00125132" w:rsidP="00125132">
      <w:pPr>
        <w:spacing w:after="346" w:line="240" w:lineRule="auto"/>
        <w:jc w:val="right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Примерная 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Минпросвещения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. №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125132" w:rsidRPr="00125132" w:rsidRDefault="00125132" w:rsidP="00A87F7C">
      <w:pPr>
        <w:keepNext/>
        <w:keepLines/>
        <w:spacing w:after="15" w:line="228" w:lineRule="auto"/>
        <w:ind w:right="-15"/>
        <w:outlineLvl w:val="0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4"/>
          <w:lang w:eastAsia="ru-RU"/>
        </w:rPr>
        <w:t>ПОЯСНИТЕЛЬНАЯ ЗАПИСКА</w:t>
      </w:r>
      <w:r w:rsidRPr="0012513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B4E9987" wp14:editId="21649A60">
                <wp:extent cx="4032009" cy="6350"/>
                <wp:effectExtent l="0" t="0" r="0" b="0"/>
                <wp:docPr id="56063" name="Group 56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21F1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063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">
                <v:shape id="Shape 508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FTMAA&#10;AADcAAAADwAAAGRycy9kb3ducmV2LnhtbERPz2vCMBS+C/4P4QneNHXgKNUoY+Amva0KXh/Js+3W&#10;vIQma+t/vxwGHj++3/vjZDsxUB9axwo26wwEsXam5VrB9XJa5SBCRDbYOSYFDwpwPMxneyyMG/mL&#10;hirWIoVwKFBBE6MvpAy6IYth7Txx4u6utxgT7GtpehxTuO3kS5a9Sostp4YGPb03pH+qX6vg258f&#10;n7dx+Kikz/NJ65LKW6nUcjG97UBEmuJT/O8+GwXbLK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6FTMAAAADcAAAADwAAAAAAAAAAAAAAAACYAgAAZHJzL2Rvd25y&#10;ZXYueG1sUEsFBgAAAAAEAAQA9QAAAIUDAAAAAA==&#10;" path="m,l4032009,e" filled="f" strokecolor="#221f1f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Примерная рабочая программа позволит учителю:</w:t>
      </w:r>
    </w:p>
    <w:p w:rsidR="00125132" w:rsidRPr="00125132" w:rsidRDefault="00125132" w:rsidP="00125132">
      <w:pPr>
        <w:numPr>
          <w:ilvl w:val="0"/>
          <w:numId w:val="1"/>
        </w:numPr>
        <w:spacing w:after="11" w:line="239" w:lineRule="auto"/>
        <w:ind w:firstLine="217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метапредметных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предметных результатов обучения, сформулированных в Федеральном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государственном образовательном стандарте основного общего образования; </w:t>
      </w:r>
    </w:p>
    <w:p w:rsidR="00125132" w:rsidRPr="00125132" w:rsidRDefault="00125132" w:rsidP="00125132">
      <w:pPr>
        <w:numPr>
          <w:ilvl w:val="0"/>
          <w:numId w:val="1"/>
        </w:numPr>
        <w:spacing w:after="11" w:line="239" w:lineRule="auto"/>
        <w:ind w:firstLine="217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  <w:proofErr w:type="gramEnd"/>
    </w:p>
    <w:p w:rsidR="00125132" w:rsidRPr="00125132" w:rsidRDefault="00125132" w:rsidP="00125132">
      <w:pPr>
        <w:numPr>
          <w:ilvl w:val="0"/>
          <w:numId w:val="1"/>
        </w:numPr>
        <w:spacing w:after="11" w:line="239" w:lineRule="auto"/>
        <w:ind w:firstLine="217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  <w:sectPr w:rsidR="00125132" w:rsidRPr="00125132" w:rsidSect="00A87F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7824" w:h="12019"/>
          <w:pgMar w:top="567" w:right="737" w:bottom="993" w:left="737" w:header="720" w:footer="720" w:gutter="0"/>
          <w:pgNumType w:start="2"/>
          <w:cols w:space="720"/>
          <w:titlePg/>
        </w:sectPr>
      </w:pPr>
    </w:p>
    <w:p w:rsidR="00125132" w:rsidRPr="00125132" w:rsidRDefault="00125132" w:rsidP="00125132">
      <w:pPr>
        <w:spacing w:after="293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Личностные и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метапредметные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 реализованных в большей части входящих в Федеральный перечень УМК по русскому языку. 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ОБЩАЯ ХАРАКТЕРИСТИКА УЧЕБНОГО ПРЕДМЕТА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«РУССКИЙ ЯЗЫК»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125132" w:rsidRPr="00125132" w:rsidRDefault="00125132" w:rsidP="00125132">
      <w:pPr>
        <w:spacing w:after="43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метапредметных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 xml:space="preserve">ЦЕЛИ ИЗУЧЕНИЯ УЧЕБНОГО ПРЕДМЕТА «РУССКИЙ ЯЗЫК»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25132" w:rsidRPr="00125132" w:rsidRDefault="00125132" w:rsidP="0089462F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25132" w:rsidRPr="00125132" w:rsidRDefault="00125132" w:rsidP="0089462F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125132" w:rsidRPr="00125132" w:rsidRDefault="00125132" w:rsidP="0089462F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несплошной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текст,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инфографика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МЕСТО УЧЕБНОГО ПРЕДМЕТА «РУССКИЙ ЯЗЫК»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В УЧЕБНОМ ПЛАНЕ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Учебным планом на изучение русского языка отводится  в 5 классе</w:t>
      </w:r>
      <w:r w:rsidR="0089462F">
        <w:rPr>
          <w:rFonts w:ascii="Calibri" w:eastAsia="Calibri" w:hAnsi="Calibri" w:cs="Calibri"/>
          <w:color w:val="221F1F"/>
          <w:sz w:val="20"/>
          <w:lang w:eastAsia="ru-RU"/>
        </w:rPr>
        <w:t xml:space="preserve"> — 170 часов (5 часов в неделю)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0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</w:p>
    <w:p w:rsidR="00125132" w:rsidRPr="00125132" w:rsidRDefault="00125132" w:rsidP="00125132">
      <w:pPr>
        <w:keepNext/>
        <w:keepLines/>
        <w:spacing w:after="15" w:line="228" w:lineRule="auto"/>
        <w:ind w:right="1472"/>
        <w:outlineLvl w:val="0"/>
        <w:rPr>
          <w:rFonts w:ascii="Calibri" w:eastAsia="Calibri" w:hAnsi="Calibri" w:cs="Calibri"/>
          <w:b/>
          <w:color w:val="221F1F"/>
          <w:sz w:val="24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4"/>
          <w:lang w:eastAsia="ru-RU"/>
        </w:rPr>
        <w:t xml:space="preserve">СОДЕРЖАНИЕ УЧЕБНОГО ПРЕДМЕТА «РУССКИЙ ЯЗЫК» </w:t>
      </w:r>
    </w:p>
    <w:p w:rsidR="00125132" w:rsidRPr="00125132" w:rsidRDefault="00125132" w:rsidP="00125132">
      <w:pPr>
        <w:spacing w:after="425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1E79C79" wp14:editId="3D6AC0AD">
                <wp:extent cx="4032009" cy="6350"/>
                <wp:effectExtent l="0" t="0" r="0" b="0"/>
                <wp:docPr id="56440" name="Group 56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21F1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440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">
                <v:shape id="Shape 686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Wg8MA&#10;AADcAAAADwAAAGRycy9kb3ducmV2LnhtbESPwWrDMBBE74X+g9hCb42cHoxxo4QQSBt8qxPIdZG2&#10;thNrJSzVdv6+KgRyHGbmDbPazLYXIw2hc6xguchAEGtnOm4UnI77twJEiMgGe8ek4EYBNuvnpxWW&#10;xk38TWMdG5EgHEpU0MboSymDbsliWDhPnLwfN1iMSQ6NNANOCW57+Z5lubTYcVpo0dOuJX2tf62C&#10;iz/cvs7T+FlLXxSz1hVV50qp15d5+wEi0hwf4Xv7YBTk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vWg8MAAADcAAAADwAAAAAAAAAAAAAAAACYAgAAZHJzL2Rv&#10;d25yZXYueG1sUEsFBgAAAAAEAAQA9QAAAIgDAAAAAA==&#10;" path="m,l4032009,e" filled="f" strokecolor="#221f1f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5  КЛАСС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Общие сведения о языке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Богатство и выразительность русского языка.</w:t>
      </w:r>
    </w:p>
    <w:p w:rsidR="00125132" w:rsidRPr="00125132" w:rsidRDefault="00125132" w:rsidP="00125132">
      <w:pPr>
        <w:spacing w:after="141" w:line="239" w:lineRule="auto"/>
        <w:ind w:right="1804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Лингвистика как наука о языке. Основные разделы лингвистики.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Язык и речь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Язык и речь.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полилог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Виды речевой деятельности (говорение, слушание, чтение, письмо), их особенности.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Устный пересказ прочитанного или прослушанного текста, в том числе с изменением лица рассказчика.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Участие в диалоге на лингвистические темы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 и темы на основе жизненных наблюдений.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Речевые формулы приветствия, прощания, просьбы, благодарности.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Сочинения различных видов с опорой на жизненный и читательский опыт, сюжетную картину (в том числе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сочиненияминиатюры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Виды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аудирования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: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выборочное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, ознакомительное, детальное.</w:t>
      </w:r>
    </w:p>
    <w:p w:rsidR="00125132" w:rsidRPr="00125132" w:rsidRDefault="00125132" w:rsidP="00125132">
      <w:pPr>
        <w:spacing w:after="135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Виды чтения: изучающее, ознакомительное, просмотровое, поисковое.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Текст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Микротема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текста. Ключевые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Повествование как тип речи. Рассказ.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микротем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абзацев, способов и сре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дств св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25132" w:rsidRPr="00125132" w:rsidRDefault="00125132" w:rsidP="00125132">
      <w:pPr>
        <w:spacing w:after="84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Информационная переработка текста: простой и сложный план текста.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 xml:space="preserve">Функциональные разновидности языка </w:t>
      </w:r>
    </w:p>
    <w:p w:rsidR="00125132" w:rsidRPr="00125132" w:rsidRDefault="00125132" w:rsidP="00125132">
      <w:pPr>
        <w:spacing w:after="220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СИСТЕМА ЯЗЫКА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Фонетика. Графика. Орфоэпия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Фонетика и графика как разделы лингвистики.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Звук как единица языка. Смыслоразличительная роль звука.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Система гласных звуков.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Система согласных звуков.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Изменение звуков в речевом потоке. Элементы фонетической транскрипции.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Слог. Ударение. Свойства русского ударения.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Соотношение звуков и букв.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Фонетический анализ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Способы обозначения [й’], мягкости согласных.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Основные выразительные средства фонетики.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Прописные и строчные буквы.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Интонация, её функции. Основные элементы интонации.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Орфография как раздел лингвистики.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Понятие «орфограмма». Буквенные и небуквенные орфограммы.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разделительных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ъ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ь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Лексикология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Лексикология как раздел лингвистики.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Синонимы. Антонимы. Омонимы. Паронимы.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Лексический анализ слов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proofErr w:type="spellStart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Морфемика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. 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Морфемика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как раздел лингвистики.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Чередование звуков в морфемах (в том числе чередование гласных с нулём звука).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Морфемный анализ слов.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Уместное использование слов с суффиксами оценки в собственной речи.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ё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шипящих в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корне слова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неизменяемых на письме приставок и приставок на </w:t>
      </w:r>
      <w:proofErr w:type="gram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-з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приставок.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Морфология. Культура речи. 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Морфология как раздел грамматики. Грамматическое значение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Имя существительное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Род, число, падеж имени существительного.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Имена существительные общего рода.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Морфологический анализ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Правописание собственных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ь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на конце имён существительных после шипящих.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Правописание безударных окончаний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ё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 после шипящих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суффиксах и окончаниях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суффиксов </w:t>
      </w:r>
      <w:proofErr w:type="gramStart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ч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ик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—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щик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;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(-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чик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корней с чередованием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//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: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л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аг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лож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;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раст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ращ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рос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-;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гар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гор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зор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- 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-клан-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-клон-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скак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скоч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Слитное и раздельное написание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 именами существительными.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Имя прилагательное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Имена прилагательные полные и краткие, их синтаксические функции.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Склонение имён прилагательных. 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Морфологический анализ имён прилагательных.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Правописание безударных окончаний имён прилагательных.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шипящих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суффиксах и окончаниях имён прилагательных.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Правописание кратких форм имён прилагательных с основой на шипящий.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Слитное и раздельное написание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не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 именами прилагательными.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Глагол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Глаголы совершенного и несовершенного вида, возвратные и невозвратные.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 Спряжение глагола.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Нормы словоизменения глаголов, постановки ударения в глагольных формах (в рамках изученного).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ие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корней с чередованием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//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: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бир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блест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блист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дер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дир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жег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жиг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мер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мир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пер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пир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стел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стил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-,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тер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— 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тир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-.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Использование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ь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как показателя грамматической формы в инфинитиве, в форме 2-го лица единственного числа после шипящих.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</w:t>
      </w:r>
      <w:proofErr w:type="gram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ться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глаголах, суффиксов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ова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  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ева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-,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ыва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-ива-</w:t>
      </w:r>
      <w:r w:rsidRPr="00125132">
        <w:rPr>
          <w:rFonts w:ascii="Calibri" w:eastAsia="Calibri" w:hAnsi="Calibri" w:cs="Calibri"/>
          <w:i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Правописание безударных личных окончаний глагола.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Правописание гласной перед суффиксом </w:t>
      </w:r>
      <w:proofErr w:type="gram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-л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формах прошедшего времени глагола.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Слитное и раздельное написание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 глаголами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.</w:t>
      </w:r>
      <w:proofErr w:type="gramEnd"/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Синтаксис. Культура речи. Пунктуация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Синтаксис ка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к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раздел грамматики. Словосочетание и предложение как единицы синтаксиса.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Синтаксический анализ словосочетания.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Тире между подлежащим и сказуемым.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Предложения с однородными членами (без союзов, с одиночным союзом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союзами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однако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зато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Предложения с обобщающим словом при однородных членах.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Синтаксический анализ простого и простого осложнённого предложений.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союзами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однако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зато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  <w:proofErr w:type="gramEnd"/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однако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зато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Предложения с прямой речью.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Пунктуационное оформление предложений с прямой речью.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Диалог.</w:t>
      </w:r>
    </w:p>
    <w:p w:rsidR="00125132" w:rsidRPr="00125132" w:rsidRDefault="00125132" w:rsidP="00125132">
      <w:pPr>
        <w:spacing w:after="488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Пунктуационное оформление диалога на письме. Пунктуация как раздел лингвистики. </w:t>
      </w:r>
    </w:p>
    <w:p w:rsidR="00125132" w:rsidRPr="00125132" w:rsidRDefault="00125132" w:rsidP="00125132">
      <w:pPr>
        <w:keepNext/>
        <w:keepLines/>
        <w:spacing w:after="15" w:line="228" w:lineRule="auto"/>
        <w:ind w:right="-15"/>
        <w:outlineLvl w:val="0"/>
        <w:rPr>
          <w:rFonts w:ascii="Calibri" w:eastAsia="Calibri" w:hAnsi="Calibri" w:cs="Calibri"/>
          <w:b/>
          <w:color w:val="221F1F"/>
          <w:sz w:val="24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4"/>
          <w:lang w:eastAsia="ru-RU"/>
        </w:rPr>
        <w:t>ПЛАНИРУЕМЫЕ РЕЗУЛЬТАТЫ ОСВОЕНИЯ</w:t>
      </w:r>
    </w:p>
    <w:p w:rsidR="00125132" w:rsidRPr="00125132" w:rsidRDefault="00125132" w:rsidP="00125132">
      <w:pPr>
        <w:keepNext/>
        <w:keepLines/>
        <w:spacing w:after="15" w:line="228" w:lineRule="auto"/>
        <w:ind w:right="-15"/>
        <w:outlineLvl w:val="0"/>
        <w:rPr>
          <w:rFonts w:ascii="Calibri" w:eastAsia="Calibri" w:hAnsi="Calibri" w:cs="Calibri"/>
          <w:b/>
          <w:color w:val="221F1F"/>
          <w:sz w:val="24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4"/>
          <w:lang w:eastAsia="ru-RU"/>
        </w:rPr>
        <w:t>УЧЕБНОГО ПРЕДМЕТА «РУССКИЙ ЯЗЫК»</w:t>
      </w:r>
    </w:p>
    <w:p w:rsidR="00125132" w:rsidRPr="00125132" w:rsidRDefault="00125132" w:rsidP="00125132">
      <w:pPr>
        <w:keepNext/>
        <w:keepLines/>
        <w:spacing w:after="15" w:line="228" w:lineRule="auto"/>
        <w:ind w:right="-15"/>
        <w:outlineLvl w:val="0"/>
        <w:rPr>
          <w:rFonts w:ascii="Calibri" w:eastAsia="Calibri" w:hAnsi="Calibri" w:cs="Calibri"/>
          <w:b/>
          <w:color w:val="221F1F"/>
          <w:sz w:val="24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4"/>
          <w:lang w:eastAsia="ru-RU"/>
        </w:rPr>
        <w:t xml:space="preserve">НА УРОВНЕ ОСНОВНОГО ОБЩЕГО ОБРАЗОВАНИЯ </w:t>
      </w:r>
    </w:p>
    <w:p w:rsidR="00125132" w:rsidRPr="00125132" w:rsidRDefault="00125132" w:rsidP="00125132">
      <w:pPr>
        <w:spacing w:after="598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8498850" wp14:editId="67FF439F">
                <wp:extent cx="4032009" cy="6350"/>
                <wp:effectExtent l="0" t="0" r="0" b="0"/>
                <wp:docPr id="58742" name="Group 5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221F1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742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">
                <v:shape id="Shape 1976" o:spid="_x0000_s1027" style="position:absolute;width:40320;height:0;visibility:visible;mso-wrap-style:square;v-text-anchor:top" coordsize="403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08MIA&#10;AADdAAAADwAAAGRycy9kb3ducmV2LnhtbERPTWvCQBC9F/oflin0Vjf1YGN0FSnYSm6mBa/D7phE&#10;s7NLdpvEf98tFLzN433OejvZTgzUh9axgtdZBoJYO9NyreD7a/+SgwgR2WDnmBTcKMB28/iwxsK4&#10;kY80VLEWKYRDgQqaGH0hZdANWQwz54kTd3a9xZhgX0vT45jCbSfnWbaQFltODQ16em9IX6sfq+Di&#10;D7fP0zh8VNLn+aR1SeWpVOr5adqtQESa4l387z6YNH/5toC/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nTwwgAAAN0AAAAPAAAAAAAAAAAAAAAAAJgCAABkcnMvZG93&#10;bnJldi54bWxQSwUGAAAAAAQABAD1AAAAhwMAAAAA&#10;" path="m,l4032009,e" filled="f" strokecolor="#221f1f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ЛИЧНОСТНЫЕ РЕЗУЛЬТАТЫ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Гражданского воспитания: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формируемое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волонтёрство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  <w:proofErr w:type="gramEnd"/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Патриотического воспитания: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Духовно-нравственного воспитания: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 учётом осознания последствий поступков; активное неприятие асоциальных поступков; свобода и ответственност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 xml:space="preserve">ь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личности в условиях индивидуального и общественного пространства. </w:t>
      </w:r>
      <w:proofErr w:type="gramEnd"/>
    </w:p>
    <w:p w:rsidR="00125132" w:rsidRPr="00125132" w:rsidRDefault="00125132" w:rsidP="00A87F7C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Эстетического воспитания:</w:t>
      </w:r>
      <w:r w:rsidR="00A87F7C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восприимчивость к разным видам искусства, традициям и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интернет-среде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умение принимать себя и других, не осуждая; умение осознавать своё эмоциональное состояние и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эмоцио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нальное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сформированность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Трудового воспитания: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установка на активное участие в решении практических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 ого предметного знания и ознакомления с деятельностью филологов, журналистов, писателей;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Экологического воспитания: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Ценности научного познания: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Адаптации </w:t>
      </w:r>
      <w:proofErr w:type="gram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обучающегося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к изменяющимся условиям социальной и природной среды: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способность осознавать стрессовую ситуацию, оценивать 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  <w:proofErr w:type="gramEnd"/>
    </w:p>
    <w:p w:rsidR="00125132" w:rsidRPr="00125132" w:rsidRDefault="00125132" w:rsidP="00125132">
      <w:pPr>
        <w:spacing w:after="123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МЕТАПРЕДМЕТНЫЕ РЕЗУЛЬТАТЫ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1. О владение универсальными учебными познавательными действиями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Базовые логические действия: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Базовые исследовательские действия: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формировать гипотезу об истинности собственных суждений </w:t>
      </w:r>
      <w:r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 суждений других, аргументировать свою позицию, мнение;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составлять алгоритм действий и использовать его для решения учебных задач;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прогнозировать возможное дальнейшее развитие процессов,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Работа с информацией: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использовать различные виды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аудирования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использовать смысловое чтение для извлечения, обобщения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 систематизации информации из одного или нескольких источников с учётом поставленных целей;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5132" w:rsidRPr="00125132" w:rsidRDefault="00125132" w:rsidP="00125132">
      <w:pPr>
        <w:spacing w:after="176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эффективно запоминать и систематизировать информацию.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2. О владение универсальными учебными коммуникативными действиями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Общение: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Совместная деятельность: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нескольких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планировать организацию совместной работы, определять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proofErr w:type="gramEnd"/>
    </w:p>
    <w:p w:rsidR="00125132" w:rsidRPr="00125132" w:rsidRDefault="00125132" w:rsidP="00125132">
      <w:pPr>
        <w:keepNext/>
        <w:keepLines/>
        <w:spacing w:after="52" w:line="229" w:lineRule="auto"/>
        <w:ind w:right="860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 xml:space="preserve">3. О владение универсальными учебными регулятивными действиями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Самоорганизация: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выявлять проблемы для решения в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учебных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жизненных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ситуациях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25132" w:rsidRPr="00125132" w:rsidRDefault="00125132" w:rsidP="00A87F7C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Самоконтроль: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самомотивации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рефлексии;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давать адекватную оценку учебной ситуации и предлагать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план её изменения;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объяснять причины достижения (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недостижения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Эмоциональный интеллект: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развивать способность управлять собственными эмоциями и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эмоциями других;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25132" w:rsidRPr="00125132" w:rsidRDefault="00125132" w:rsidP="00125132">
      <w:pPr>
        <w:spacing w:after="0" w:line="243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Принятие себя и других: </w:t>
      </w:r>
    </w:p>
    <w:p w:rsidR="00125132" w:rsidRPr="00125132" w:rsidRDefault="00125132" w:rsidP="00125132">
      <w:pPr>
        <w:spacing w:after="234" w:line="237" w:lineRule="auto"/>
        <w:ind w:right="371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125132" w:rsidRPr="00125132" w:rsidRDefault="00125132" w:rsidP="00125132">
      <w:pPr>
        <w:spacing w:after="123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ПРЕДМЕТНЫЕ РЕЗУЛЬТАТЫ</w:t>
      </w:r>
    </w:p>
    <w:p w:rsidR="00125132" w:rsidRPr="00125132" w:rsidRDefault="00125132" w:rsidP="00125132">
      <w:pPr>
        <w:keepNext/>
        <w:keepLines/>
        <w:spacing w:after="52" w:line="229" w:lineRule="auto"/>
        <w:ind w:right="-15"/>
        <w:outlineLvl w:val="1"/>
        <w:rPr>
          <w:rFonts w:ascii="Calibri" w:eastAsia="Calibri" w:hAnsi="Calibri" w:cs="Calibri"/>
          <w:color w:val="221F1F"/>
          <w:lang w:eastAsia="ru-RU"/>
        </w:rPr>
      </w:pPr>
      <w:r w:rsidRPr="00125132">
        <w:rPr>
          <w:rFonts w:ascii="Calibri" w:eastAsia="Calibri" w:hAnsi="Calibri" w:cs="Calibri"/>
          <w:color w:val="221F1F"/>
          <w:lang w:eastAsia="ru-RU"/>
        </w:rPr>
        <w:t>5  КЛАСС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Общие сведения о языке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Осознавать богатство и выразительность русского языка, приводить примеры, свидетельствующие об этом.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Язык и речь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 и в диалоге/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полилоге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на основе жизненных наблюдений объёмом не менее 3 реплик.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Владеть различными видами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аудирования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Устно пересказывать прочитанный или прослушанный текст объёмом не менее 100 слов.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Понимать содержание прослушанных и прочитанных научно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для сжатого изложения — не менее 110 слов).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Осуществлять выбор языковых сре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дств дл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я создания высказывания в соответствии с целью, темой и коммуникативным замыслом.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пунктограммы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слова с непроверяемыми написаниями);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 xml:space="preserve">Текст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микротем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абзацев.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Применять знание основных признаков текста (повествование) в практике его создания.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Восстанавливать деформированный текст; осуществлять корректировку восстановленного текста с опорой на образец. 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>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Представлять сообщение на заданную тему в виде презентации.</w:t>
      </w:r>
    </w:p>
    <w:p w:rsidR="00125132" w:rsidRPr="00125132" w:rsidRDefault="00125132" w:rsidP="00125132">
      <w:pPr>
        <w:spacing w:after="78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Функциональные разновидности языка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СИСТЕМА ЯЗЫКА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Фонетика. Графика. Орфоэпия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Характеризовать звуки; понимать различие между звуком и буквой, характеризовать систему звуков.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Проводить фонетический анализ слов.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Использовать знания по фонетике, графике и орфоэпии в практике произношения и правописания слов.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изученные орфограммы.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разделительных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ъ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ь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Лексикология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Характеризовать тематические группы слов, родовые и видовые понятия.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Проводить лексический анализ слов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proofErr w:type="spellStart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Морфемика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. 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Характеризовать морфему как минимальную значимую единицу языка.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Проводить морфемный анализ слов.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Применять знания по </w:t>
      </w:r>
      <w:proofErr w:type="spell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морфемике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ё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шипящих в корне слова;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. </w:t>
      </w:r>
    </w:p>
    <w:p w:rsidR="00125132" w:rsidRPr="00125132" w:rsidRDefault="00125132" w:rsidP="00125132">
      <w:pPr>
        <w:spacing w:after="163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Уместно использовать слова с суффиксами оценки в собственной речи.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Морфология. Культура речи. Орфография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Распознавать имена существительные, имена прилагательные, глаголы.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Проводить </w:t>
      </w:r>
      <w:proofErr w:type="spellStart"/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морфоло</w:t>
      </w:r>
      <w:r w:rsidR="00A87F7C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гический</w:t>
      </w:r>
      <w:proofErr w:type="spellEnd"/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анализ имён существительных, частичный морфологический анализ имён прилагательных, глаголов.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Имя существительное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Определять лексико-грамматические разряды имён существительных.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25132" w:rsidRPr="00125132" w:rsidRDefault="00125132" w:rsidP="00A87F7C">
      <w:pPr>
        <w:spacing w:after="2" w:line="240" w:lineRule="auto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Проводить морфологический анализ имён существительных.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lastRenderedPageBreak/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Соблюдать нормы правописания имён существительных: безударных окончаний;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ё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 после шипящих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суффиксах и окончаниях; суффиксов </w:t>
      </w:r>
      <w:proofErr w:type="gramStart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ч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ик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щик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ик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 (-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чик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-);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корней с чередованием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а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//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: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лаг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лож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раст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ращ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рос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гар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гор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зар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зор</w:t>
      </w:r>
      <w:proofErr w:type="spellEnd"/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-клан-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-клон-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скак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-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скоч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употребления/неупотребления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ь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на конце имён существительных после шипящих; слитное и раздельное написание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 именами существительными; правописание собственных имён существительных.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Имя прилагательное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Проводить частичный морфологический анализ имён прилагательных (в 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).</w:t>
      </w:r>
    </w:p>
    <w:p w:rsidR="00125132" w:rsidRPr="00125132" w:rsidRDefault="00A87F7C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>
        <w:rPr>
          <w:rFonts w:ascii="Calibri" w:eastAsia="Calibri" w:hAnsi="Calibri" w:cs="Calibri"/>
          <w:color w:val="221F1F"/>
          <w:sz w:val="20"/>
          <w:lang w:eastAsia="ru-RU"/>
        </w:rPr>
        <w:t>Соблюдать нормы слов</w:t>
      </w:r>
      <w:r w:rsidR="00125132" w:rsidRPr="00125132">
        <w:rPr>
          <w:rFonts w:ascii="Calibri" w:eastAsia="Calibri" w:hAnsi="Calibri" w:cs="Calibri"/>
          <w:color w:val="221F1F"/>
          <w:sz w:val="20"/>
          <w:lang w:eastAsia="ru-RU"/>
        </w:rPr>
        <w:t>оизменения, произношения имён прилагательных, постановки в них ударения (в рамках изученного).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Соблюдать нормы правописания имён прилагательных: безударных окончаний;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после шипящих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ц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 именами прилагательными.</w:t>
      </w:r>
    </w:p>
    <w:p w:rsidR="00125132" w:rsidRPr="00125132" w:rsidRDefault="00125132" w:rsidP="00125132">
      <w:pPr>
        <w:spacing w:after="0" w:line="243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>Глагол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Различать глаголы совершенного и несовершенного вида, возвратные и невозвратные.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Определять спряжение глагола, уметь спрягать глаголы.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Проводить частичный морфологический анализ глаголов (в рамках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изученного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). 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25132" w:rsidRPr="00125132" w:rsidRDefault="00125132" w:rsidP="00125132">
      <w:pPr>
        <w:spacing w:after="362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Соблюдать нормы правописания глаголов: корней с чередованием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//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использования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 xml:space="preserve">ь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</w:t>
      </w:r>
      <w:proofErr w:type="gram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ся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ться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глаголах; суффиксов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ова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— 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ева</w:t>
      </w:r>
      <w:proofErr w:type="spell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-,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proofErr w:type="spellStart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ыва</w:t>
      </w:r>
      <w:proofErr w:type="spellEnd"/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</w:t>
      </w:r>
      <w:r w:rsidRPr="00125132">
        <w:rPr>
          <w:rFonts w:ascii="Calibri" w:eastAsia="Calibri" w:hAnsi="Calibri" w:cs="Calibri"/>
          <w:b/>
          <w:color w:val="221F1F"/>
          <w:sz w:val="20"/>
          <w:lang w:eastAsia="ru-RU"/>
        </w:rPr>
        <w:t xml:space="preserve"> 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—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-ива-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; личных окончаний глагола, гласной перед суффиксом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-л-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формах прошедшего времени глагола; слитного и раздельного написания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не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с глаголами.</w:t>
      </w:r>
    </w:p>
    <w:p w:rsidR="00125132" w:rsidRPr="00125132" w:rsidRDefault="00125132" w:rsidP="00125132">
      <w:pPr>
        <w:spacing w:after="50" w:line="240" w:lineRule="auto"/>
        <w:ind w:right="-15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b/>
          <w:color w:val="221F1F"/>
          <w:lang w:eastAsia="ru-RU"/>
        </w:rPr>
        <w:t>Синтаксис. Культура речи. Пунктуация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25132" w:rsidRPr="00125132" w:rsidRDefault="00125132" w:rsidP="00125132">
      <w:pPr>
        <w:spacing w:after="11" w:line="239" w:lineRule="auto"/>
        <w:jc w:val="both"/>
        <w:rPr>
          <w:rFonts w:ascii="Calibri" w:eastAsia="Calibri" w:hAnsi="Calibri" w:cs="Calibri"/>
          <w:color w:val="221F1F"/>
          <w:sz w:val="20"/>
          <w:lang w:eastAsia="ru-RU"/>
        </w:rPr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</w:t>
      </w: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( 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>в рамках изученного ).</w:t>
      </w:r>
    </w:p>
    <w:p w:rsidR="00FB0888" w:rsidRPr="00D86406" w:rsidRDefault="00125132" w:rsidP="00A87F7C">
      <w:pPr>
        <w:spacing w:after="940" w:line="239" w:lineRule="auto"/>
        <w:jc w:val="both"/>
      </w:pPr>
      <w:proofErr w:type="gramStart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союзами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однако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зато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),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(в значении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 в сложных предложениях, состоящих из частей, связанных бессоюзной связью и союзами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и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но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однако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зато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 xml:space="preserve">, </w:t>
      </w:r>
      <w:r w:rsidRPr="00125132">
        <w:rPr>
          <w:rFonts w:ascii="Calibri" w:eastAsia="Calibri" w:hAnsi="Calibri" w:cs="Calibri"/>
          <w:b/>
          <w:i/>
          <w:color w:val="221F1F"/>
          <w:sz w:val="20"/>
          <w:lang w:eastAsia="ru-RU"/>
        </w:rPr>
        <w:t>да</w:t>
      </w:r>
      <w:r w:rsidRPr="00125132">
        <w:rPr>
          <w:rFonts w:ascii="Calibri" w:eastAsia="Calibri" w:hAnsi="Calibri" w:cs="Calibri"/>
          <w:color w:val="221F1F"/>
          <w:sz w:val="20"/>
          <w:lang w:eastAsia="ru-RU"/>
        </w:rPr>
        <w:t>; оформлять на письме диалог.</w:t>
      </w:r>
    </w:p>
    <w:sectPr w:rsidR="00FB0888" w:rsidRPr="00D8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AD" w:rsidRDefault="005428AD">
      <w:pPr>
        <w:spacing w:after="0" w:line="240" w:lineRule="auto"/>
      </w:pPr>
      <w:r>
        <w:separator/>
      </w:r>
    </w:p>
  </w:endnote>
  <w:endnote w:type="continuationSeparator" w:id="0">
    <w:p w:rsidR="005428AD" w:rsidRDefault="0054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Pr="00B63C2E">
      <w:rPr>
        <w:noProof/>
        <w:sz w:val="18"/>
      </w:rPr>
      <w:t>4</w:t>
    </w:r>
    <w:r>
      <w:rPr>
        <w:sz w:val="18"/>
      </w:rPr>
      <w:fldChar w:fldCharType="end"/>
    </w:r>
    <w:r>
      <w:rPr>
        <w:rFonts w:ascii="Calibri" w:eastAsia="Calibri" w:hAnsi="Calibri" w:cs="Calibri"/>
        <w:sz w:val="18"/>
      </w:rPr>
      <w:tab/>
      <w:t xml:space="preserve">Примерная рабочая программа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 w:line="240" w:lineRule="auto"/>
    </w:pPr>
    <w:r>
      <w:rPr>
        <w:rFonts w:ascii="Calibri" w:eastAsia="Calibri" w:hAnsi="Calibri" w:cs="Calibri"/>
        <w:sz w:val="18"/>
      </w:rPr>
      <w:t xml:space="preserve">РУССКИЙ ЯЗЫК. 5—9 классы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AD" w:rsidRDefault="005428AD">
      <w:pPr>
        <w:spacing w:after="0" w:line="240" w:lineRule="auto"/>
      </w:pPr>
      <w:r>
        <w:separator/>
      </w:r>
    </w:p>
  </w:footnote>
  <w:footnote w:type="continuationSeparator" w:id="0">
    <w:p w:rsidR="005428AD" w:rsidRDefault="0054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2" w:rsidRDefault="00125132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48E"/>
    <w:multiLevelType w:val="hybridMultilevel"/>
    <w:tmpl w:val="14A66FBC"/>
    <w:lvl w:ilvl="0" w:tplc="DB1C5AC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2D8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08A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230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4D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2F6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075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A88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1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1"/>
    <w:rsid w:val="00125132"/>
    <w:rsid w:val="005428AD"/>
    <w:rsid w:val="005E151A"/>
    <w:rsid w:val="006A7CA1"/>
    <w:rsid w:val="0089462F"/>
    <w:rsid w:val="0099323A"/>
    <w:rsid w:val="009C7F28"/>
    <w:rsid w:val="00A8211E"/>
    <w:rsid w:val="00A87F7C"/>
    <w:rsid w:val="00A93FC5"/>
    <w:rsid w:val="00CC1687"/>
    <w:rsid w:val="00D86406"/>
    <w:rsid w:val="00DE625E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513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513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SOSH1-7</dc:creator>
  <cp:keywords/>
  <dc:description/>
  <cp:lastModifiedBy>Татьяна</cp:lastModifiedBy>
  <cp:revision>7</cp:revision>
  <dcterms:created xsi:type="dcterms:W3CDTF">2022-01-28T07:57:00Z</dcterms:created>
  <dcterms:modified xsi:type="dcterms:W3CDTF">2022-06-03T06:38:00Z</dcterms:modified>
</cp:coreProperties>
</file>